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8"/>
        <w:gridCol w:w="7591"/>
      </w:tblGrid>
      <w:tr w:rsidR="00F12F54" w:rsidRPr="00B11ED5" w14:paraId="5DA7ABB9" w14:textId="77777777" w:rsidTr="009736D1">
        <w:trPr>
          <w:cantSplit/>
        </w:trPr>
        <w:tc>
          <w:tcPr>
            <w:tcW w:w="9219" w:type="dxa"/>
            <w:gridSpan w:val="2"/>
            <w:tcBorders>
              <w:top w:val="nil"/>
              <w:left w:val="nil"/>
              <w:bottom w:val="single" w:sz="12" w:space="0" w:color="000000" w:themeColor="text1"/>
              <w:right w:val="nil"/>
            </w:tcBorders>
            <w:vAlign w:val="center"/>
          </w:tcPr>
          <w:p w14:paraId="25834B53" w14:textId="77777777" w:rsidR="00F12F54" w:rsidRPr="00B11ED5" w:rsidRDefault="00F12F54" w:rsidP="009736D1">
            <w:pPr>
              <w:pStyle w:val="SectionHeadings"/>
              <w:rPr>
                <w:rFonts w:ascii="Book Antiqua" w:hAnsi="Book Antiqua"/>
                <w:sz w:val="22"/>
                <w:szCs w:val="22"/>
              </w:rPr>
            </w:pPr>
            <w:bookmarkStart w:id="0" w:name="_Hlt41969006"/>
            <w:bookmarkStart w:id="1" w:name="_Hlt201635998"/>
            <w:bookmarkStart w:id="2" w:name="_Hlt211754634"/>
            <w:bookmarkStart w:id="3" w:name="_Toc438366665"/>
            <w:bookmarkStart w:id="4" w:name="_Toc41971239"/>
            <w:bookmarkStart w:id="5" w:name="_Toc125954059"/>
            <w:bookmarkStart w:id="6" w:name="_Toc197840915"/>
            <w:bookmarkStart w:id="7" w:name="_Toc27751370"/>
            <w:bookmarkEnd w:id="0"/>
            <w:bookmarkEnd w:id="1"/>
            <w:bookmarkEnd w:id="2"/>
            <w:r w:rsidRPr="00B11ED5">
              <w:rPr>
                <w:rFonts w:ascii="Book Antiqua" w:hAnsi="Book Antiqua"/>
                <w:sz w:val="22"/>
                <w:szCs w:val="22"/>
              </w:rPr>
              <w:t>Section II - Bid Data Sheet</w:t>
            </w:r>
            <w:bookmarkEnd w:id="3"/>
            <w:bookmarkEnd w:id="4"/>
            <w:bookmarkEnd w:id="5"/>
            <w:bookmarkEnd w:id="6"/>
            <w:bookmarkEnd w:id="7"/>
          </w:p>
          <w:p w14:paraId="38ED6720" w14:textId="77777777" w:rsidR="00F12F54" w:rsidRPr="00B11ED5" w:rsidRDefault="00F12F54" w:rsidP="009736D1">
            <w:pPr>
              <w:rPr>
                <w:rFonts w:ascii="Book Antiqua" w:hAnsi="Book Antiqua"/>
                <w:sz w:val="22"/>
                <w:szCs w:val="22"/>
              </w:rPr>
            </w:pPr>
            <w:bookmarkStart w:id="8" w:name="_Toc435536130"/>
            <w:r w:rsidRPr="00B11ED5">
              <w:rPr>
                <w:rFonts w:ascii="Book Antiqua" w:hAnsi="Book Antiqua"/>
                <w:sz w:val="22"/>
                <w:szCs w:val="22"/>
              </w:rPr>
              <w:t>The following specific data for the Facilities to be procured shall complement, supplement, or amend the provisions in the Instructions to Bidders (ITB). Whenever there is a conflict, the provisions herein shall prevail over those in ITB.</w:t>
            </w:r>
            <w:bookmarkEnd w:id="8"/>
          </w:p>
          <w:p w14:paraId="069A0468" w14:textId="77777777" w:rsidR="00F12F54" w:rsidRPr="00B11ED5" w:rsidRDefault="00F12F54" w:rsidP="00E558EF">
            <w:pPr>
              <w:rPr>
                <w:rFonts w:ascii="Book Antiqua" w:hAnsi="Book Antiqua"/>
                <w:i/>
                <w:sz w:val="22"/>
                <w:szCs w:val="22"/>
              </w:rPr>
            </w:pPr>
          </w:p>
        </w:tc>
      </w:tr>
      <w:tr w:rsidR="00F12F54" w:rsidRPr="00B11ED5" w14:paraId="67231547" w14:textId="77777777" w:rsidTr="00C65EE2">
        <w:tc>
          <w:tcPr>
            <w:tcW w:w="9219" w:type="dxa"/>
            <w:gridSpan w:val="2"/>
            <w:tcBorders>
              <w:top w:val="single" w:sz="12" w:space="0" w:color="000000" w:themeColor="text1"/>
              <w:bottom w:val="single" w:sz="12" w:space="0" w:color="000000" w:themeColor="text1"/>
            </w:tcBorders>
            <w:shd w:val="clear" w:color="auto" w:fill="auto"/>
            <w:vAlign w:val="center"/>
          </w:tcPr>
          <w:p w14:paraId="0473BCEA" w14:textId="77777777" w:rsidR="00F12F54" w:rsidRPr="00B11ED5" w:rsidRDefault="00F12F54" w:rsidP="009736D1">
            <w:pPr>
              <w:spacing w:before="120" w:after="120"/>
              <w:jc w:val="center"/>
              <w:rPr>
                <w:rFonts w:ascii="Book Antiqua" w:hAnsi="Book Antiqua"/>
                <w:b/>
                <w:sz w:val="22"/>
                <w:szCs w:val="22"/>
              </w:rPr>
            </w:pPr>
            <w:r w:rsidRPr="00B11ED5">
              <w:rPr>
                <w:rFonts w:ascii="Book Antiqua" w:hAnsi="Book Antiqua"/>
                <w:b/>
                <w:sz w:val="22"/>
                <w:szCs w:val="22"/>
              </w:rPr>
              <w:t>A.  General</w:t>
            </w:r>
          </w:p>
        </w:tc>
      </w:tr>
      <w:tr w:rsidR="00F12F54" w:rsidRPr="00B11ED5" w14:paraId="78057AFF"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7F42E71"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B55675B" w14:textId="77777777" w:rsidR="00BC3293" w:rsidRPr="00BC3293" w:rsidRDefault="00F12F54" w:rsidP="00BC3293">
            <w:pPr>
              <w:spacing w:after="0"/>
              <w:ind w:right="0"/>
              <w:jc w:val="left"/>
              <w:rPr>
                <w:rFonts w:ascii="Book Antiqua" w:hAnsi="Book Antiqua" w:cs="Arial"/>
                <w:b/>
                <w:bCs/>
                <w:sz w:val="22"/>
                <w:szCs w:val="22"/>
              </w:rPr>
            </w:pPr>
            <w:r w:rsidRPr="00B11ED5">
              <w:rPr>
                <w:rFonts w:ascii="Book Antiqua" w:hAnsi="Book Antiqua"/>
                <w:sz w:val="22"/>
                <w:szCs w:val="22"/>
              </w:rPr>
              <w:t xml:space="preserve">The reference number of the Request for Bids (RFB) is: </w:t>
            </w:r>
            <w:r w:rsidR="00BC3293" w:rsidRPr="00BC3293">
              <w:rPr>
                <w:rFonts w:ascii="Book Antiqua" w:hAnsi="Book Antiqua" w:cs="Arial"/>
                <w:b/>
                <w:bCs/>
                <w:sz w:val="22"/>
                <w:szCs w:val="22"/>
              </w:rPr>
              <w:t>CC-CS/PG-AF50/KEN/TL02/G5</w:t>
            </w:r>
          </w:p>
          <w:p w14:paraId="7DA6833B" w14:textId="766AEF2A" w:rsidR="00F12F54" w:rsidRPr="00B11ED5" w:rsidRDefault="00F12F54" w:rsidP="000F2AB0">
            <w:pPr>
              <w:tabs>
                <w:tab w:val="right" w:pos="7272"/>
              </w:tabs>
              <w:spacing w:after="0"/>
              <w:rPr>
                <w:rFonts w:ascii="Book Antiqua" w:hAnsi="Book Antiqua"/>
                <w:sz w:val="22"/>
                <w:szCs w:val="22"/>
                <w:u w:val="single"/>
              </w:rPr>
            </w:pPr>
          </w:p>
        </w:tc>
      </w:tr>
      <w:tr w:rsidR="00E558EF" w:rsidRPr="00B11ED5" w14:paraId="3AA285AC"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4C7F8D"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2C601E3" w14:textId="64454379" w:rsidR="00545616" w:rsidRPr="00B11ED5" w:rsidRDefault="00E558EF" w:rsidP="000F2AB0">
            <w:pPr>
              <w:spacing w:after="0"/>
              <w:ind w:right="0"/>
              <w:rPr>
                <w:rFonts w:ascii="Book Antiqua" w:hAnsi="Book Antiqua" w:cs="Arial"/>
                <w:sz w:val="22"/>
                <w:szCs w:val="22"/>
              </w:rPr>
            </w:pPr>
            <w:r w:rsidRPr="00B11ED5">
              <w:rPr>
                <w:rFonts w:ascii="Book Antiqua" w:hAnsi="Book Antiqua"/>
                <w:sz w:val="22"/>
                <w:szCs w:val="22"/>
              </w:rPr>
              <w:t xml:space="preserve">The name of the RFB is: </w:t>
            </w:r>
            <w:r w:rsidR="00BC3293" w:rsidRPr="00BC3293">
              <w:rPr>
                <w:rFonts w:ascii="Book Antiqua" w:hAnsi="Book Antiqua" w:cs="Arial"/>
                <w:b/>
                <w:bCs/>
                <w:sz w:val="22"/>
                <w:szCs w:val="22"/>
              </w:rPr>
              <w:t>Tower Package – TL02 for 400kV D/C (ACSR Twin Moose) Lessos-Loosuk Transmission Line and LILO of Loyangalani-Suswa 400kV D/C Line at Loosuk Substation (with ACSR Triple Condor) under Transmission Line &amp; Substation works associated with Transmission Project in Kenya through PPP-JV model with Africa50</w:t>
            </w:r>
            <w:r w:rsidR="00545616" w:rsidRPr="00BC3293">
              <w:rPr>
                <w:rFonts w:ascii="Book Antiqua" w:hAnsi="Book Antiqua" w:cs="Arial"/>
                <w:b/>
                <w:bCs/>
                <w:sz w:val="22"/>
                <w:szCs w:val="22"/>
              </w:rPr>
              <w:t>.</w:t>
            </w:r>
          </w:p>
          <w:p w14:paraId="61434E1C" w14:textId="77777777" w:rsidR="00E558EF" w:rsidRPr="00B11ED5" w:rsidRDefault="00E558EF" w:rsidP="000F2AB0">
            <w:pPr>
              <w:tabs>
                <w:tab w:val="right" w:pos="7272"/>
              </w:tabs>
              <w:spacing w:after="0"/>
              <w:rPr>
                <w:rFonts w:ascii="Book Antiqua" w:hAnsi="Book Antiqua"/>
                <w:b/>
                <w:sz w:val="22"/>
                <w:szCs w:val="22"/>
              </w:rPr>
            </w:pPr>
          </w:p>
          <w:p w14:paraId="1ABE80EF" w14:textId="77777777" w:rsidR="00BC3293" w:rsidRDefault="00E558EF" w:rsidP="00BC3293">
            <w:pPr>
              <w:spacing w:after="0"/>
              <w:ind w:right="0"/>
              <w:jc w:val="left"/>
              <w:rPr>
                <w:rFonts w:ascii="Book Antiqua" w:hAnsi="Book Antiqua" w:cs="Arial"/>
                <w:sz w:val="22"/>
                <w:szCs w:val="22"/>
              </w:rPr>
            </w:pPr>
            <w:r w:rsidRPr="00B11ED5">
              <w:rPr>
                <w:rFonts w:ascii="Book Antiqua" w:hAnsi="Book Antiqua"/>
                <w:sz w:val="22"/>
                <w:szCs w:val="22"/>
              </w:rPr>
              <w:t xml:space="preserve">The number and identification of </w:t>
            </w:r>
            <w:r w:rsidRPr="00B11ED5">
              <w:rPr>
                <w:rFonts w:ascii="Book Antiqua" w:hAnsi="Book Antiqua"/>
                <w:iCs/>
                <w:sz w:val="22"/>
                <w:szCs w:val="22"/>
              </w:rPr>
              <w:t>lots (</w:t>
            </w:r>
            <w:r w:rsidRPr="00B11ED5">
              <w:rPr>
                <w:rFonts w:ascii="Book Antiqua" w:hAnsi="Book Antiqua"/>
                <w:sz w:val="22"/>
                <w:szCs w:val="22"/>
              </w:rPr>
              <w:t>contracts)comprising this RFB is:</w:t>
            </w:r>
            <w:r w:rsidRPr="00B11ED5">
              <w:rPr>
                <w:rFonts w:ascii="Book Antiqua" w:hAnsi="Book Antiqua"/>
                <w:b/>
                <w:sz w:val="22"/>
                <w:szCs w:val="22"/>
              </w:rPr>
              <w:t xml:space="preserve"> </w:t>
            </w:r>
            <w:r w:rsidR="00BC3293" w:rsidRPr="00BC3293">
              <w:rPr>
                <w:rFonts w:ascii="Book Antiqua" w:hAnsi="Book Antiqua" w:cs="Arial"/>
                <w:b/>
                <w:bCs/>
                <w:sz w:val="22"/>
                <w:szCs w:val="22"/>
              </w:rPr>
              <w:t>CC-CS/PG-AF50/KEN/TL02/G5</w:t>
            </w:r>
          </w:p>
          <w:p w14:paraId="6E18708B" w14:textId="1965037A" w:rsidR="00E558EF" w:rsidRPr="00B11ED5" w:rsidRDefault="00E558EF" w:rsidP="000F2AB0">
            <w:pPr>
              <w:tabs>
                <w:tab w:val="right" w:pos="7272"/>
              </w:tabs>
              <w:spacing w:after="0"/>
              <w:rPr>
                <w:rFonts w:ascii="Book Antiqua" w:hAnsi="Book Antiqua"/>
                <w:sz w:val="22"/>
                <w:szCs w:val="22"/>
              </w:rPr>
            </w:pPr>
          </w:p>
        </w:tc>
      </w:tr>
      <w:tr w:rsidR="00E558EF" w:rsidRPr="00B11ED5" w14:paraId="794C33E1"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EF706"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58744FE" w14:textId="77777777" w:rsidR="00CB1C7B" w:rsidRPr="00EB0F64" w:rsidRDefault="00CB1C7B" w:rsidP="000F2AB0">
            <w:pPr>
              <w:spacing w:line="276" w:lineRule="auto"/>
              <w:rPr>
                <w:rStyle w:val="normaltextrun"/>
                <w:rFonts w:ascii="Book Antiqua" w:hAnsi="Book Antiqua" w:cs="Arial"/>
                <w:sz w:val="22"/>
                <w:szCs w:val="22"/>
              </w:rPr>
            </w:pPr>
            <w:r w:rsidRPr="00EB0F64">
              <w:rPr>
                <w:rStyle w:val="normaltextrun"/>
                <w:rFonts w:ascii="Book Antiqua" w:hAnsi="Book Antiqua"/>
                <w:sz w:val="22"/>
                <w:szCs w:val="22"/>
              </w:rPr>
              <w:t>Africa50, a multilateral institution having its head quarters at Tour Ivoire3, 8eme etage, marina de Casablanca, Boulevard des Almohades, Cabablanca, Morocco</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established to prepare and develop bankable infrastructure projects in Africa, has received a mandate from the Government of Kenya (GoK) to develop, finance, build and operate two transmission lines and concomitant substations on a </w:t>
            </w:r>
            <w:r w:rsidR="00E8100B" w:rsidRPr="00EB0F64">
              <w:rPr>
                <w:rStyle w:val="normaltextrun"/>
                <w:rFonts w:ascii="Book Antiqua" w:hAnsi="Book Antiqua"/>
                <w:sz w:val="22"/>
                <w:szCs w:val="22"/>
              </w:rPr>
              <w:t>Public Private partnership (</w:t>
            </w:r>
            <w:r w:rsidRPr="00EB0F64">
              <w:rPr>
                <w:rStyle w:val="normaltextrun"/>
                <w:rFonts w:ascii="Book Antiqua" w:hAnsi="Book Antiqua"/>
                <w:sz w:val="22"/>
                <w:szCs w:val="22"/>
              </w:rPr>
              <w:t>PPP</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basis. Africa50 has selected Power Grid Corporation of India Limited</w:t>
            </w:r>
            <w:r w:rsidR="00E8100B" w:rsidRPr="00EB0F64">
              <w:rPr>
                <w:rStyle w:val="normaltextrun"/>
                <w:rFonts w:ascii="Book Antiqua" w:hAnsi="Book Antiqua"/>
                <w:sz w:val="22"/>
                <w:szCs w:val="22"/>
              </w:rPr>
              <w:t xml:space="preserve">, </w:t>
            </w:r>
            <w:r w:rsidR="00E8100B" w:rsidRPr="00EB0F64">
              <w:rPr>
                <w:rFonts w:ascii="Book Antiqua" w:hAnsi="Book Antiqua"/>
                <w:color w:val="000000"/>
                <w:sz w:val="22"/>
                <w:szCs w:val="22"/>
              </w:rPr>
              <w:t>(A Government of India Enterprise) incorporated under the Companies Act, 1956, having its Registered Office at B-9, Qutab Institutional Area, Katwaria Sarai, New Delhi</w:t>
            </w:r>
            <w:r w:rsidRPr="00EB0F64">
              <w:rPr>
                <w:rStyle w:val="normaltextrun"/>
                <w:rFonts w:ascii="Book Antiqua" w:hAnsi="Book Antiqua"/>
                <w:sz w:val="22"/>
                <w:szCs w:val="22"/>
              </w:rPr>
              <w:t xml:space="preserve"> (POWERGRID) as the technical-cum-equity partner to develop and deliver the said transmission Project. Financing for the project will be on a project finance basis.</w:t>
            </w:r>
            <w:r w:rsidR="001E7369" w:rsidRPr="00EB0F64">
              <w:rPr>
                <w:rStyle w:val="normaltextrun"/>
                <w:rFonts w:ascii="Book Antiqua" w:hAnsi="Book Antiqua"/>
                <w:sz w:val="22"/>
                <w:szCs w:val="22"/>
              </w:rPr>
              <w:t xml:space="preserve"> </w:t>
            </w:r>
          </w:p>
          <w:p w14:paraId="616EBDBB" w14:textId="140D7CA9" w:rsidR="00E8100B" w:rsidRPr="00EB0F64" w:rsidRDefault="00E8100B" w:rsidP="000F2AB0">
            <w:pPr>
              <w:spacing w:after="0"/>
              <w:rPr>
                <w:rFonts w:ascii="Book Antiqua" w:hAnsi="Book Antiqua"/>
                <w:sz w:val="22"/>
                <w:szCs w:val="22"/>
              </w:rPr>
            </w:pPr>
            <w:r w:rsidRPr="00EB0F64">
              <w:rPr>
                <w:rFonts w:ascii="Book Antiqua" w:hAnsi="Book Antiqua"/>
                <w:sz w:val="22"/>
                <w:szCs w:val="22"/>
              </w:rPr>
              <w:t xml:space="preserve">The said project shall be implemented by SPV hereinafter referred to as the “SPV”/“Project SPV Company”) which is to be incorporated in Kenya with partnership </w:t>
            </w:r>
            <w:r w:rsidR="00BD10E9" w:rsidRPr="00EB0F64">
              <w:rPr>
                <w:rFonts w:ascii="Book Antiqua" w:hAnsi="Book Antiqua"/>
                <w:sz w:val="22"/>
                <w:szCs w:val="22"/>
              </w:rPr>
              <w:t xml:space="preserve">of </w:t>
            </w:r>
            <w:r w:rsidRPr="00EB0F64">
              <w:rPr>
                <w:rFonts w:ascii="Book Antiqua" w:hAnsi="Book Antiqua"/>
                <w:sz w:val="22"/>
                <w:szCs w:val="22"/>
              </w:rPr>
              <w:t xml:space="preserve">POWERGRID and Africa50 </w:t>
            </w:r>
            <w:r w:rsidR="00545616" w:rsidRPr="00EB0F64">
              <w:rPr>
                <w:rFonts w:ascii="Book Antiqua" w:hAnsi="Book Antiqua"/>
                <w:sz w:val="22"/>
                <w:szCs w:val="22"/>
              </w:rPr>
              <w:t xml:space="preserve">after </w:t>
            </w:r>
            <w:r w:rsidR="007E0756" w:rsidRPr="00EB0F64">
              <w:rPr>
                <w:rFonts w:ascii="Book Antiqua" w:hAnsi="Book Antiqua"/>
                <w:sz w:val="22"/>
                <w:szCs w:val="22"/>
              </w:rPr>
              <w:t>receiving</w:t>
            </w:r>
            <w:r w:rsidR="00545616" w:rsidRPr="00EB0F64">
              <w:rPr>
                <w:rFonts w:ascii="Book Antiqua" w:hAnsi="Book Antiqua"/>
                <w:sz w:val="22"/>
                <w:szCs w:val="22"/>
              </w:rPr>
              <w:t xml:space="preserve"> approval from government of Kenya.</w:t>
            </w:r>
          </w:p>
          <w:p w14:paraId="707199B4" w14:textId="77777777" w:rsidR="00BD10E9" w:rsidRPr="00EB0F64" w:rsidRDefault="00BD10E9" w:rsidP="000F2AB0">
            <w:pPr>
              <w:spacing w:after="0"/>
              <w:rPr>
                <w:rFonts w:ascii="Book Antiqua" w:hAnsi="Book Antiqua"/>
                <w:sz w:val="22"/>
                <w:szCs w:val="22"/>
              </w:rPr>
            </w:pPr>
          </w:p>
          <w:p w14:paraId="51228860" w14:textId="77777777" w:rsidR="00E558EF" w:rsidRPr="00EB0F64" w:rsidRDefault="00E558EF" w:rsidP="000F2AB0">
            <w:pPr>
              <w:rPr>
                <w:rFonts w:ascii="Book Antiqua" w:hAnsi="Book Antiqua"/>
                <w:color w:val="FF0000"/>
                <w:sz w:val="22"/>
                <w:szCs w:val="22"/>
              </w:rPr>
            </w:pPr>
            <w:r w:rsidRPr="00EB0F64">
              <w:rPr>
                <w:rFonts w:ascii="Book Antiqua" w:hAnsi="Book Antiqua"/>
                <w:sz w:val="22"/>
                <w:szCs w:val="22"/>
              </w:rPr>
              <w:t xml:space="preserve">In case </w:t>
            </w:r>
            <w:r w:rsidR="00BD10E9" w:rsidRPr="00EB0F64">
              <w:rPr>
                <w:rFonts w:ascii="Book Antiqua" w:hAnsi="Book Antiqua"/>
                <w:sz w:val="22"/>
                <w:szCs w:val="22"/>
              </w:rPr>
              <w:t>the SPV is allotted for carrying out the above mentioned project, 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xml:space="preserve">” </w:t>
            </w:r>
            <w:r w:rsidR="00BD10E9" w:rsidRPr="00EB0F64">
              <w:rPr>
                <w:rFonts w:ascii="Book Antiqua" w:hAnsi="Book Antiqua" w:cs="Arial"/>
                <w:snapToGrid w:val="0"/>
                <w:color w:val="000000"/>
                <w:sz w:val="22"/>
                <w:szCs w:val="22"/>
              </w:rPr>
              <w:t>and the “</w:t>
            </w:r>
            <w:r w:rsidR="00BD10E9" w:rsidRPr="00EB0F64">
              <w:rPr>
                <w:rFonts w:ascii="Book Antiqua" w:hAnsi="Book Antiqua" w:cs="Arial"/>
                <w:b/>
                <w:bCs/>
                <w:snapToGrid w:val="0"/>
                <w:color w:val="000000"/>
                <w:sz w:val="22"/>
                <w:szCs w:val="22"/>
              </w:rPr>
              <w:t>Employer</w:t>
            </w:r>
            <w:r w:rsidR="00BD10E9" w:rsidRPr="00EB0F64">
              <w:rPr>
                <w:rFonts w:ascii="Book Antiqua" w:hAnsi="Book Antiqua" w:cs="Arial"/>
                <w:snapToGrid w:val="0"/>
                <w:color w:val="000000"/>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 xml:space="preserve">“Project specific </w:t>
            </w:r>
            <w:r w:rsidR="00BD10E9" w:rsidRPr="00EB0F64">
              <w:rPr>
                <w:rFonts w:ascii="Book Antiqua" w:hAnsi="Book Antiqua"/>
                <w:b/>
                <w:bCs/>
                <w:color w:val="000000"/>
                <w:sz w:val="22"/>
                <w:szCs w:val="22"/>
              </w:rPr>
              <w:t>SPV</w:t>
            </w:r>
            <w:r w:rsidRPr="00EB0F64">
              <w:rPr>
                <w:rFonts w:ascii="Book Antiqua" w:hAnsi="Book Antiqua"/>
                <w:b/>
                <w:bCs/>
                <w:color w:val="000000"/>
                <w:sz w:val="22"/>
                <w:szCs w:val="22"/>
              </w:rPr>
              <w:t xml:space="preserve"> Company (to be incorporated </w:t>
            </w:r>
            <w:r w:rsidR="00BD10E9" w:rsidRPr="00EB0F64">
              <w:rPr>
                <w:rFonts w:ascii="Book Antiqua" w:hAnsi="Book Antiqua"/>
                <w:b/>
                <w:bCs/>
                <w:color w:val="000000"/>
                <w:sz w:val="22"/>
                <w:szCs w:val="22"/>
              </w:rPr>
              <w:t>in Kenya</w:t>
            </w:r>
            <w:r w:rsidRPr="00EB0F64">
              <w:rPr>
                <w:rFonts w:ascii="Book Antiqua" w:hAnsi="Book Antiqua"/>
                <w:b/>
                <w:bCs/>
                <w:color w:val="000000"/>
                <w:sz w:val="22"/>
                <w:szCs w:val="22"/>
              </w:rPr>
              <w:t>)”</w:t>
            </w:r>
            <w:r w:rsidRPr="00EB0F64">
              <w:rPr>
                <w:rFonts w:ascii="Book Antiqua" w:hAnsi="Book Antiqua"/>
                <w:color w:val="00B050"/>
                <w:sz w:val="22"/>
                <w:szCs w:val="22"/>
              </w:rPr>
              <w:t xml:space="preserve"> </w:t>
            </w:r>
            <w:r w:rsidRPr="00EB0F64">
              <w:rPr>
                <w:rFonts w:ascii="Book Antiqua" w:hAnsi="Book Antiqua"/>
                <w:sz w:val="22"/>
                <w:szCs w:val="22"/>
              </w:rPr>
              <w:t>(</w:t>
            </w:r>
            <w:r w:rsidRPr="00EB0F64">
              <w:rPr>
                <w:rFonts w:ascii="Book Antiqua" w:hAnsi="Book Antiqua"/>
                <w:color w:val="000000"/>
                <w:sz w:val="22"/>
                <w:szCs w:val="22"/>
              </w:rPr>
              <w:t>hereinafter also referred to as the”SPV”/“Project SPV Company”).</w:t>
            </w:r>
          </w:p>
          <w:p w14:paraId="34D699A0" w14:textId="77777777" w:rsidR="00BD10E9" w:rsidRPr="00EB0F64" w:rsidRDefault="00BD10E9" w:rsidP="000F2AB0">
            <w:pPr>
              <w:spacing w:after="0"/>
              <w:rPr>
                <w:rFonts w:ascii="Book Antiqua" w:hAnsi="Book Antiqua"/>
                <w:color w:val="000000"/>
                <w:sz w:val="22"/>
                <w:szCs w:val="22"/>
              </w:rPr>
            </w:pPr>
          </w:p>
          <w:p w14:paraId="27D0654B"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color w:val="000000"/>
                <w:sz w:val="22"/>
                <w:szCs w:val="22"/>
              </w:rPr>
              <w:t xml:space="preserve">Award shall be placed by the Owner/Employer. All eligible payments under the contract for the Package(s) for which this </w:t>
            </w:r>
            <w:r w:rsidR="00BD10E9" w:rsidRPr="00EB0F64">
              <w:rPr>
                <w:rFonts w:ascii="Book Antiqua" w:hAnsi="Book Antiqua"/>
                <w:color w:val="000000"/>
                <w:sz w:val="22"/>
                <w:szCs w:val="22"/>
              </w:rPr>
              <w:t>RFB</w:t>
            </w:r>
            <w:r w:rsidRPr="00EB0F64">
              <w:rPr>
                <w:rFonts w:ascii="Book Antiqua" w:hAnsi="Book Antiqua"/>
                <w:color w:val="000000"/>
                <w:sz w:val="22"/>
                <w:szCs w:val="22"/>
              </w:rPr>
              <w:t xml:space="preserve"> is issued shall be made by the Employer. The Owner/Employer shall arrange the fund for this Project.</w:t>
            </w:r>
          </w:p>
          <w:p w14:paraId="00CAC3BE" w14:textId="77777777" w:rsidR="00E558EF" w:rsidRPr="00EB0F64" w:rsidRDefault="00E558EF" w:rsidP="000F2AB0">
            <w:pPr>
              <w:spacing w:after="0"/>
              <w:rPr>
                <w:rFonts w:ascii="Book Antiqua" w:hAnsi="Book Antiqua"/>
                <w:color w:val="000000"/>
                <w:sz w:val="22"/>
                <w:szCs w:val="22"/>
              </w:rPr>
            </w:pPr>
          </w:p>
          <w:p w14:paraId="7DC40D29"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EB0F64">
              <w:rPr>
                <w:rFonts w:ascii="Book Antiqua" w:hAnsi="Book Antiqua"/>
                <w:color w:val="000000"/>
                <w:sz w:val="22"/>
                <w:szCs w:val="22"/>
              </w:rPr>
              <w:t xml:space="preserve">POWERGRID will also be referred to as the </w:t>
            </w:r>
            <w:r w:rsidRPr="00EB0F64">
              <w:rPr>
                <w:rFonts w:ascii="Book Antiqua" w:hAnsi="Book Antiqua" w:cs="Arial"/>
                <w:snapToGrid w:val="0"/>
                <w:color w:val="000000"/>
                <w:sz w:val="22"/>
                <w:szCs w:val="22"/>
              </w:rPr>
              <w:t>“Employer”</w:t>
            </w:r>
            <w:r w:rsidRPr="00EB0F64">
              <w:rPr>
                <w:rFonts w:ascii="Book Antiqua" w:hAnsi="Book Antiqua"/>
                <w:color w:val="000000"/>
                <w:sz w:val="22"/>
                <w:szCs w:val="22"/>
              </w:rPr>
              <w:t xml:space="preserve"> wherever context requires so.</w:t>
            </w:r>
            <w:r w:rsidR="00BD10E9" w:rsidRPr="00EB0F64">
              <w:rPr>
                <w:rFonts w:ascii="Book Antiqua" w:hAnsi="Book Antiqua"/>
                <w:color w:val="000000"/>
                <w:sz w:val="22"/>
                <w:szCs w:val="22"/>
              </w:rPr>
              <w:t xml:space="preserve"> </w:t>
            </w:r>
          </w:p>
          <w:p w14:paraId="6539E67D" w14:textId="77777777" w:rsidR="00FA4C13" w:rsidRPr="00EB0F64" w:rsidRDefault="00FA4C13" w:rsidP="000F2AB0">
            <w:pPr>
              <w:spacing w:after="0"/>
              <w:rPr>
                <w:rFonts w:ascii="Book Antiqua" w:hAnsi="Book Antiqua"/>
                <w:sz w:val="22"/>
                <w:szCs w:val="22"/>
              </w:rPr>
            </w:pPr>
          </w:p>
        </w:tc>
      </w:tr>
      <w:tr w:rsidR="00F12F54" w:rsidRPr="00B11ED5" w14:paraId="658430F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B6F4335"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1.2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6724DD9" w14:textId="77777777" w:rsidR="00F12F54" w:rsidRPr="00EB0F64" w:rsidRDefault="00F12F54" w:rsidP="000F2AB0">
            <w:pPr>
              <w:tabs>
                <w:tab w:val="right" w:pos="7272"/>
              </w:tabs>
              <w:spacing w:after="120"/>
              <w:rPr>
                <w:rFonts w:ascii="Book Antiqua" w:hAnsi="Book Antiqua"/>
                <w:b/>
                <w:sz w:val="22"/>
                <w:szCs w:val="22"/>
              </w:rPr>
            </w:pPr>
            <w:r w:rsidRPr="00EB0F64">
              <w:rPr>
                <w:rFonts w:ascii="Book Antiqua" w:hAnsi="Book Antiqua"/>
                <w:b/>
                <w:sz w:val="22"/>
                <w:szCs w:val="22"/>
              </w:rPr>
              <w:t>Electronic –Procurement System</w:t>
            </w:r>
          </w:p>
          <w:p w14:paraId="1A2178F1" w14:textId="77777777" w:rsidR="00BD10E9" w:rsidRPr="00EB0F64" w:rsidRDefault="00F12F54" w:rsidP="000F2AB0">
            <w:pPr>
              <w:tabs>
                <w:tab w:val="right" w:pos="7272"/>
              </w:tabs>
              <w:spacing w:after="0"/>
              <w:rPr>
                <w:rFonts w:ascii="Book Antiqua" w:hAnsi="Book Antiqua" w:cs="Book Antiqua"/>
                <w:i/>
                <w:iCs/>
                <w:sz w:val="22"/>
                <w:szCs w:val="22"/>
              </w:rPr>
            </w:pPr>
            <w:r w:rsidRPr="00EB0F64">
              <w:rPr>
                <w:rFonts w:ascii="Book Antiqua" w:hAnsi="Book Antiqua"/>
                <w:sz w:val="22"/>
                <w:szCs w:val="22"/>
              </w:rPr>
              <w:t>The Employer shall use the following electronic-procurement system to manage this Bidding process:</w:t>
            </w:r>
            <w:r w:rsidR="00BD10E9" w:rsidRPr="00EB0F64">
              <w:rPr>
                <w:rFonts w:ascii="Book Antiqua" w:hAnsi="Book Antiqua"/>
                <w:sz w:val="22"/>
                <w:szCs w:val="22"/>
              </w:rPr>
              <w:t xml:space="preserve"> </w:t>
            </w:r>
            <w:hyperlink r:id="rId8" w:history="1">
              <w:r w:rsidR="00BD10E9" w:rsidRPr="00EB0F64">
                <w:rPr>
                  <w:rStyle w:val="Hyperlink"/>
                  <w:rFonts w:ascii="Book Antiqua" w:hAnsi="Book Antiqua"/>
                  <w:i/>
                  <w:iCs/>
                  <w:sz w:val="22"/>
                  <w:szCs w:val="22"/>
                </w:rPr>
                <w:t>https://pgcileps.buyjunction.in</w:t>
              </w:r>
            </w:hyperlink>
            <w:r w:rsidR="00BD10E9" w:rsidRPr="00EB0F64">
              <w:rPr>
                <w:rFonts w:ascii="Book Antiqua" w:hAnsi="Book Antiqua" w:cs="Book Antiqua"/>
                <w:i/>
                <w:iCs/>
                <w:sz w:val="22"/>
                <w:szCs w:val="22"/>
              </w:rPr>
              <w:t>.</w:t>
            </w:r>
          </w:p>
          <w:p w14:paraId="112979D0" w14:textId="77777777" w:rsidR="00BD10E9" w:rsidRPr="00EB0F64" w:rsidRDefault="00BD10E9" w:rsidP="000F2AB0">
            <w:pPr>
              <w:tabs>
                <w:tab w:val="right" w:pos="7272"/>
              </w:tabs>
              <w:spacing w:after="0"/>
              <w:rPr>
                <w:rFonts w:ascii="Book Antiqua" w:hAnsi="Book Antiqua"/>
                <w:b/>
                <w:bCs/>
                <w:sz w:val="22"/>
                <w:szCs w:val="22"/>
              </w:rPr>
            </w:pPr>
          </w:p>
          <w:p w14:paraId="7F32E63E" w14:textId="77777777" w:rsidR="00F12F54" w:rsidRPr="00EB0F64" w:rsidRDefault="00F12F54" w:rsidP="000F2AB0">
            <w:pPr>
              <w:tabs>
                <w:tab w:val="right" w:pos="7272"/>
              </w:tabs>
              <w:spacing w:after="0"/>
              <w:rPr>
                <w:rFonts w:ascii="Book Antiqua" w:hAnsi="Book Antiqua"/>
                <w:b/>
                <w:bCs/>
                <w:sz w:val="22"/>
                <w:szCs w:val="22"/>
              </w:rPr>
            </w:pPr>
            <w:r w:rsidRPr="00EB0F64">
              <w:rPr>
                <w:rFonts w:ascii="Book Antiqua" w:hAnsi="Book Antiqua"/>
                <w:b/>
                <w:bCs/>
                <w:sz w:val="22"/>
                <w:szCs w:val="22"/>
              </w:rPr>
              <w:t>The electronic-procurement system shall be used to manage the following aspects of the Bidding process:</w:t>
            </w:r>
          </w:p>
          <w:p w14:paraId="5EB7D5E0" w14:textId="77777777" w:rsidR="00180609" w:rsidRPr="00EB0F64" w:rsidRDefault="00180609" w:rsidP="000F2AB0">
            <w:pPr>
              <w:tabs>
                <w:tab w:val="right" w:pos="7272"/>
              </w:tabs>
              <w:spacing w:after="0"/>
              <w:rPr>
                <w:rFonts w:ascii="Book Antiqua" w:hAnsi="Book Antiqua"/>
                <w:b/>
                <w:bCs/>
                <w:sz w:val="22"/>
                <w:szCs w:val="22"/>
              </w:rPr>
            </w:pPr>
          </w:p>
          <w:p w14:paraId="4D94EE3B" w14:textId="77777777" w:rsidR="00F12F54" w:rsidRPr="00EB0F64" w:rsidRDefault="00BD10E9" w:rsidP="000F2AB0">
            <w:pPr>
              <w:tabs>
                <w:tab w:val="right" w:pos="7272"/>
              </w:tabs>
              <w:spacing w:after="0"/>
              <w:rPr>
                <w:rFonts w:ascii="Book Antiqua" w:hAnsi="Book Antiqua"/>
                <w:bCs/>
                <w:iCs/>
                <w:sz w:val="22"/>
                <w:szCs w:val="22"/>
              </w:rPr>
            </w:pPr>
            <w:r w:rsidRPr="00EB0F64">
              <w:rPr>
                <w:rFonts w:ascii="Book Antiqua" w:hAnsi="Book Antiqua"/>
                <w:bCs/>
                <w:iCs/>
                <w:sz w:val="22"/>
                <w:szCs w:val="22"/>
              </w:rPr>
              <w:t xml:space="preserve">For issuing RFB, </w:t>
            </w:r>
            <w:r w:rsidR="00F12F54" w:rsidRPr="00EB0F64">
              <w:rPr>
                <w:rFonts w:ascii="Book Antiqua" w:hAnsi="Book Antiqua"/>
                <w:bCs/>
                <w:iCs/>
                <w:sz w:val="22"/>
                <w:szCs w:val="22"/>
              </w:rPr>
              <w:t xml:space="preserve">issuing bidding document, </w:t>
            </w:r>
            <w:r w:rsidRPr="00EB0F64">
              <w:rPr>
                <w:rFonts w:ascii="Book Antiqua" w:hAnsi="Book Antiqua"/>
                <w:bCs/>
                <w:iCs/>
                <w:sz w:val="22"/>
                <w:szCs w:val="22"/>
              </w:rPr>
              <w:t xml:space="preserve">issuing amendments and clarification (if any), issuing Bid submission and opening extensions (if any) </w:t>
            </w:r>
            <w:r w:rsidR="00F12F54" w:rsidRPr="00EB0F64">
              <w:rPr>
                <w:rFonts w:ascii="Book Antiqua" w:hAnsi="Book Antiqua"/>
                <w:bCs/>
                <w:iCs/>
                <w:sz w:val="22"/>
                <w:szCs w:val="22"/>
              </w:rPr>
              <w:t>submissions of Bids, opening of Bids</w:t>
            </w:r>
          </w:p>
        </w:tc>
      </w:tr>
      <w:tr w:rsidR="00CA46C5" w:rsidRPr="00B11ED5" w14:paraId="6597414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131B2DC" w14:textId="7DB1FA16" w:rsidR="00CA46C5" w:rsidRPr="00B11ED5" w:rsidRDefault="00CA46C5" w:rsidP="000F2AB0">
            <w:pPr>
              <w:spacing w:after="120"/>
              <w:rPr>
                <w:rFonts w:ascii="Book Antiqua" w:hAnsi="Book Antiqua"/>
                <w:b/>
                <w:sz w:val="22"/>
                <w:szCs w:val="22"/>
              </w:rPr>
            </w:pPr>
            <w:r>
              <w:rPr>
                <w:rFonts w:ascii="Book Antiqua" w:hAnsi="Book Antiqua"/>
                <w:b/>
                <w:sz w:val="22"/>
                <w:szCs w:val="22"/>
              </w:rPr>
              <w:t>1.2(c)</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A77744" w14:textId="13A75579" w:rsidR="00CA46C5" w:rsidRPr="00EB0F64" w:rsidRDefault="00CA46C5" w:rsidP="00CA46C5">
            <w:pPr>
              <w:pStyle w:val="Heading3"/>
              <w:tabs>
                <w:tab w:val="clear" w:pos="864"/>
                <w:tab w:val="left" w:pos="720"/>
              </w:tabs>
              <w:ind w:left="0" w:right="0" w:firstLine="0"/>
              <w:rPr>
                <w:rFonts w:ascii="Book Antiqua" w:hAnsi="Book Antiqua"/>
                <w:b/>
                <w:sz w:val="22"/>
                <w:szCs w:val="22"/>
              </w:rPr>
            </w:pPr>
            <w:bookmarkStart w:id="9" w:name="_Toc437951033"/>
            <w:bookmarkStart w:id="10" w:name="_Toc437950054"/>
            <w:r w:rsidRPr="00EB0F64">
              <w:rPr>
                <w:rFonts w:ascii="Book Antiqua" w:hAnsi="Book Antiqua"/>
                <w:b/>
                <w:sz w:val="22"/>
                <w:szCs w:val="22"/>
              </w:rPr>
              <w:t>“Day”</w:t>
            </w:r>
            <w:r w:rsidRPr="00EB0F64">
              <w:rPr>
                <w:rFonts w:ascii="Book Antiqua" w:hAnsi="Book Antiqua"/>
                <w:sz w:val="22"/>
                <w:szCs w:val="22"/>
              </w:rPr>
              <w:t xml:space="preserve"> means calendar day, unless otherwise specified as </w:t>
            </w:r>
            <w:r w:rsidRPr="00EB0F64">
              <w:rPr>
                <w:rFonts w:ascii="Book Antiqua" w:hAnsi="Book Antiqua"/>
                <w:b/>
                <w:sz w:val="22"/>
                <w:szCs w:val="22"/>
              </w:rPr>
              <w:t>“Business Day.”</w:t>
            </w:r>
            <w:r w:rsidRPr="00EB0F64">
              <w:rPr>
                <w:rFonts w:ascii="Book Antiqua" w:hAnsi="Book Antiqua"/>
                <w:sz w:val="22"/>
                <w:szCs w:val="22"/>
              </w:rPr>
              <w:t xml:space="preserve"> A Business Day is any day that is an official working day of the Employer. It excludes the Employer’s official public holidays</w:t>
            </w:r>
            <w:bookmarkEnd w:id="9"/>
            <w:bookmarkEnd w:id="10"/>
          </w:p>
        </w:tc>
      </w:tr>
      <w:tr w:rsidR="00F12F54" w:rsidRPr="00B11ED5" w14:paraId="21CC233B" w14:textId="77777777" w:rsidTr="009736D1">
        <w:trPr>
          <w:cantSplit/>
        </w:trPr>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1B56496C" w14:textId="77777777" w:rsidR="00F12F54" w:rsidRPr="00EB0F64" w:rsidRDefault="00F12F54" w:rsidP="000F2AB0">
            <w:pPr>
              <w:spacing w:after="120"/>
              <w:rPr>
                <w:rFonts w:ascii="Book Antiqua" w:hAnsi="Book Antiqua"/>
                <w:b/>
                <w:sz w:val="22"/>
                <w:szCs w:val="22"/>
              </w:rPr>
            </w:pPr>
            <w:r w:rsidRPr="00EB0F64">
              <w:rPr>
                <w:rFonts w:ascii="Book Antiqua" w:hAnsi="Book Antiqua"/>
                <w:b/>
                <w:color w:val="000000" w:themeColor="text1"/>
                <w:sz w:val="22"/>
                <w:szCs w:val="22"/>
              </w:rPr>
              <w:t>ITB 2.</w:t>
            </w:r>
            <w:r w:rsidR="00F112E0" w:rsidRPr="00EB0F64">
              <w:rPr>
                <w:rFonts w:ascii="Book Antiqua" w:hAnsi="Book Antiqua"/>
                <w:b/>
                <w:color w:val="000000" w:themeColor="text1"/>
                <w:sz w:val="22"/>
                <w:szCs w:val="22"/>
              </w:rPr>
              <w:t>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584B6CBB" w14:textId="77777777" w:rsidR="00F12F54" w:rsidRPr="00EB0F64" w:rsidRDefault="0047712E" w:rsidP="000F2AB0">
            <w:pPr>
              <w:tabs>
                <w:tab w:val="right" w:pos="7272"/>
              </w:tabs>
              <w:spacing w:after="120"/>
              <w:rPr>
                <w:rFonts w:ascii="Book Antiqua" w:hAnsi="Book Antiqua"/>
                <w:color w:val="000000" w:themeColor="text1"/>
                <w:sz w:val="22"/>
                <w:szCs w:val="22"/>
              </w:rPr>
            </w:pPr>
            <w:r w:rsidRPr="00EB0F64">
              <w:rPr>
                <w:rFonts w:ascii="Book Antiqua" w:hAnsi="Book Antiqua"/>
                <w:color w:val="000000" w:themeColor="text1"/>
                <w:sz w:val="22"/>
                <w:szCs w:val="22"/>
              </w:rPr>
              <w:t xml:space="preserve">Replace the </w:t>
            </w:r>
            <w:r w:rsidR="00F112E0" w:rsidRPr="00EB0F64">
              <w:rPr>
                <w:rFonts w:ascii="Book Antiqua" w:hAnsi="Book Antiqua"/>
                <w:color w:val="000000" w:themeColor="text1"/>
                <w:sz w:val="22"/>
                <w:szCs w:val="22"/>
              </w:rPr>
              <w:t>ITB Clause 2.0 with the following:</w:t>
            </w:r>
          </w:p>
          <w:p w14:paraId="60971A1F" w14:textId="77777777" w:rsidR="00F112E0" w:rsidRPr="00EB0F64" w:rsidRDefault="00F112E0" w:rsidP="000F2AB0">
            <w:pPr>
              <w:tabs>
                <w:tab w:val="right" w:pos="7272"/>
              </w:tabs>
              <w:spacing w:after="0"/>
              <w:rPr>
                <w:rFonts w:ascii="Book Antiqua" w:hAnsi="Book Antiqua"/>
                <w:color w:val="000000" w:themeColor="text1"/>
                <w:sz w:val="22"/>
                <w:szCs w:val="22"/>
              </w:rPr>
            </w:pPr>
          </w:p>
          <w:p w14:paraId="1FD20F73" w14:textId="2247C975" w:rsidR="00F112E0" w:rsidRPr="00EB0F64" w:rsidRDefault="00F112E0" w:rsidP="000F2AB0">
            <w:pPr>
              <w:spacing w:after="0"/>
              <w:rPr>
                <w:rFonts w:ascii="Book Antiqua" w:hAnsi="Book Antiqua"/>
                <w:sz w:val="22"/>
                <w:szCs w:val="22"/>
              </w:rPr>
            </w:pPr>
            <w:r w:rsidRPr="00EB0F64">
              <w:rPr>
                <w:rFonts w:ascii="Book Antiqua" w:hAnsi="Book Antiqua"/>
                <w:sz w:val="22"/>
                <w:szCs w:val="22"/>
              </w:rPr>
              <w:t>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and the “</w:t>
            </w:r>
            <w:r w:rsidRPr="00EB0F64">
              <w:rPr>
                <w:rFonts w:ascii="Book Antiqua" w:hAnsi="Book Antiqua" w:cs="Arial"/>
                <w:b/>
                <w:bCs/>
                <w:snapToGrid w:val="0"/>
                <w:color w:val="000000"/>
                <w:sz w:val="22"/>
                <w:szCs w:val="22"/>
              </w:rPr>
              <w:t>Employer</w:t>
            </w:r>
            <w:r w:rsidRPr="00EB0F64">
              <w:rPr>
                <w:rFonts w:ascii="Book Antiqua" w:hAnsi="Book Antiqua" w:cs="Arial"/>
                <w:snapToGrid w:val="0"/>
                <w:color w:val="000000"/>
                <w:sz w:val="22"/>
                <w:szCs w:val="22"/>
              </w:rPr>
              <w:t xml:space="preserve">” </w:t>
            </w:r>
            <w:r w:rsidR="00FE03B3" w:rsidRPr="00EB0F64">
              <w:rPr>
                <w:rFonts w:ascii="Book Antiqua" w:hAnsi="Book Antiqua" w:cs="Arial"/>
                <w:snapToGrid w:val="0"/>
                <w:color w:val="000000"/>
                <w:sz w:val="22"/>
                <w:szCs w:val="22"/>
              </w:rPr>
              <w:t xml:space="preserve">for </w:t>
            </w:r>
            <w:r w:rsidR="0061194C" w:rsidRPr="00EB0F64">
              <w:rPr>
                <w:rFonts w:ascii="Book Antiqua" w:hAnsi="Book Antiqua" w:cs="Arial"/>
                <w:snapToGrid w:val="0"/>
                <w:color w:val="000000"/>
                <w:sz w:val="22"/>
                <w:szCs w:val="22"/>
              </w:rPr>
              <w:t xml:space="preserve">the </w:t>
            </w:r>
            <w:r w:rsidR="00FE03B3" w:rsidRPr="00EB0F64">
              <w:rPr>
                <w:rFonts w:ascii="Book Antiqua" w:hAnsi="Book Antiqua" w:cs="Arial"/>
                <w:snapToGrid w:val="0"/>
                <w:color w:val="000000"/>
                <w:sz w:val="22"/>
                <w:szCs w:val="22"/>
              </w:rPr>
              <w:t xml:space="preserve">project </w:t>
            </w:r>
            <w:r w:rsidR="0061194C" w:rsidRPr="00EB0F64">
              <w:rPr>
                <w:rFonts w:ascii="Book Antiqua" w:hAnsi="Book Antiqua" w:cs="Arial"/>
                <w:snapToGrid w:val="0"/>
                <w:color w:val="000000"/>
                <w:sz w:val="22"/>
                <w:szCs w:val="22"/>
              </w:rPr>
              <w:t>“</w:t>
            </w:r>
            <w:r w:rsidR="0061194C" w:rsidRPr="00EB0F64">
              <w:rPr>
                <w:rFonts w:ascii="Book Antiqua" w:hAnsi="Book Antiqua" w:cs="Arial"/>
                <w:b/>
                <w:bCs/>
                <w:sz w:val="22"/>
                <w:szCs w:val="22"/>
              </w:rPr>
              <w:t>Transmission Line &amp; Substation works associated with Transmission Project in Kenya through PPP-JV model with Africa50”</w:t>
            </w:r>
            <w:r w:rsidR="00FC5EC5" w:rsidRPr="00EB0F64">
              <w:rPr>
                <w:rFonts w:ascii="Book Antiqua" w:hAnsi="Book Antiqua" w:cs="Arial"/>
                <w:b/>
                <w:bCs/>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“Project specific SPV Company (to be incorporated in Kenya)”</w:t>
            </w:r>
            <w:r w:rsidRPr="00EB0F64">
              <w:rPr>
                <w:rFonts w:ascii="Book Antiqua" w:hAnsi="Book Antiqua"/>
                <w:color w:val="00B050"/>
                <w:sz w:val="22"/>
                <w:szCs w:val="22"/>
              </w:rPr>
              <w:t xml:space="preserve"> </w:t>
            </w:r>
            <w:r w:rsidRPr="00EB0F64">
              <w:rPr>
                <w:rFonts w:ascii="Book Antiqua" w:hAnsi="Book Antiqua"/>
                <w:sz w:val="22"/>
                <w:szCs w:val="22"/>
              </w:rPr>
              <w:t xml:space="preserve">formed with equity participation from POWERGRID and Africa50 </w:t>
            </w:r>
          </w:p>
          <w:p w14:paraId="58A76FBD" w14:textId="77777777" w:rsidR="00F112E0" w:rsidRPr="00EB0F64" w:rsidRDefault="00F112E0" w:rsidP="000F2AB0">
            <w:pPr>
              <w:spacing w:after="0"/>
              <w:rPr>
                <w:rFonts w:ascii="Book Antiqua" w:hAnsi="Book Antiqua"/>
                <w:sz w:val="22"/>
                <w:szCs w:val="22"/>
              </w:rPr>
            </w:pPr>
          </w:p>
          <w:p w14:paraId="2A769202" w14:textId="77777777" w:rsidR="00F112E0" w:rsidRPr="00EB0F64" w:rsidRDefault="00F112E0" w:rsidP="000F2AB0">
            <w:pPr>
              <w:spacing w:after="0"/>
              <w:rPr>
                <w:rFonts w:ascii="Book Antiqua" w:hAnsi="Book Antiqua"/>
                <w:b/>
                <w:i/>
                <w:sz w:val="22"/>
                <w:szCs w:val="22"/>
              </w:rPr>
            </w:pPr>
            <w:r w:rsidRPr="00EB0F64">
              <w:rPr>
                <w:rFonts w:ascii="Book Antiqua" w:hAnsi="Book Antiqua"/>
                <w:sz w:val="22"/>
                <w:szCs w:val="22"/>
              </w:rPr>
              <w:t xml:space="preserve">All eligible payments under the contract for the package for which this RFB is issued shall be made by the Owner/Employer  </w:t>
            </w:r>
          </w:p>
        </w:tc>
      </w:tr>
      <w:tr w:rsidR="00F112E0" w:rsidRPr="00B11ED5" w14:paraId="0D8EB258" w14:textId="77777777" w:rsidTr="00C65EE2">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F70535E" w14:textId="77777777" w:rsidR="00F112E0" w:rsidRPr="00EB0F64" w:rsidRDefault="00F112E0" w:rsidP="0090503B">
            <w:pPr>
              <w:spacing w:after="120"/>
              <w:rPr>
                <w:rFonts w:ascii="Book Antiqua" w:hAnsi="Book Antiqua"/>
                <w:b/>
                <w:color w:val="000000" w:themeColor="text1"/>
                <w:sz w:val="22"/>
                <w:szCs w:val="22"/>
              </w:rPr>
            </w:pPr>
            <w:r w:rsidRPr="00EB0F64">
              <w:rPr>
                <w:rFonts w:ascii="Book Antiqua" w:hAnsi="Book Antiqua"/>
                <w:b/>
                <w:color w:val="000000" w:themeColor="text1"/>
                <w:sz w:val="22"/>
                <w:szCs w:val="22"/>
              </w:rPr>
              <w:t>ITB 3.0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33B1B30" w14:textId="1256AA28" w:rsidR="0090503B" w:rsidRPr="00EB0F64" w:rsidRDefault="00FC5EC5" w:rsidP="00FC5EC5">
            <w:pPr>
              <w:pStyle w:val="S1-subpara"/>
              <w:numPr>
                <w:ilvl w:val="0"/>
                <w:numId w:val="0"/>
              </w:numPr>
              <w:ind w:right="0"/>
              <w:rPr>
                <w:rFonts w:ascii="Book Antiqua" w:hAnsi="Book Antiqua"/>
                <w:color w:val="000000" w:themeColor="text1"/>
                <w:sz w:val="22"/>
                <w:szCs w:val="22"/>
              </w:rPr>
            </w:pPr>
            <w:r w:rsidRPr="00EB0F64">
              <w:rPr>
                <w:rFonts w:ascii="Book Antiqua" w:hAnsi="Book Antiqua"/>
                <w:color w:val="000000" w:themeColor="text1"/>
                <w:sz w:val="22"/>
                <w:szCs w:val="22"/>
              </w:rPr>
              <w:t xml:space="preserve">The Employer requires compliance with the Employer’s Anti-Corruption Guidelines and its prevailing sanctions policies and as set forth in Section VI. </w:t>
            </w:r>
          </w:p>
        </w:tc>
      </w:tr>
      <w:tr w:rsidR="00F12F54" w:rsidRPr="00B11ED5" w14:paraId="5EF4B3D4"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65C8C66"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782F8E7" w14:textId="77777777" w:rsidR="00F12F54" w:rsidRPr="00EB0F64" w:rsidRDefault="005770F6" w:rsidP="000F2AB0">
            <w:pPr>
              <w:tabs>
                <w:tab w:val="right" w:pos="7848"/>
              </w:tabs>
              <w:spacing w:after="120"/>
              <w:rPr>
                <w:rFonts w:ascii="Book Antiqua" w:hAnsi="Book Antiqua"/>
                <w:sz w:val="22"/>
                <w:szCs w:val="22"/>
              </w:rPr>
            </w:pPr>
            <w:r w:rsidRPr="00EB0F64">
              <w:rPr>
                <w:rFonts w:ascii="Book Antiqua" w:hAnsi="Book Antiqua"/>
                <w:sz w:val="22"/>
                <w:szCs w:val="22"/>
              </w:rPr>
              <w:t>Supplementing ITB 4.1 with the foll</w:t>
            </w:r>
            <w:r w:rsidR="000B542A" w:rsidRPr="00EB0F64">
              <w:rPr>
                <w:rFonts w:ascii="Book Antiqua" w:hAnsi="Book Antiqua"/>
                <w:sz w:val="22"/>
                <w:szCs w:val="22"/>
              </w:rPr>
              <w:t>owing:</w:t>
            </w:r>
          </w:p>
          <w:p w14:paraId="16937336" w14:textId="77777777" w:rsidR="000B542A" w:rsidRPr="00EB0F64" w:rsidRDefault="000B542A" w:rsidP="000B542A">
            <w:pPr>
              <w:spacing w:before="240" w:after="240"/>
              <w:rPr>
                <w:rFonts w:ascii="Book Antiqua" w:hAnsi="Book Antiqua"/>
                <w:sz w:val="22"/>
                <w:szCs w:val="22"/>
              </w:rPr>
            </w:pPr>
            <w:r w:rsidRPr="00EB0F64">
              <w:rPr>
                <w:rFonts w:ascii="Book Antiqua" w:hAnsi="Book Antiqua"/>
                <w:sz w:val="22"/>
                <w:szCs w:val="22"/>
              </w:rPr>
              <w:t>Bids submitted by a Joint Venture (JV) of two firms as partners shall comply with the following requirements:</w:t>
            </w:r>
          </w:p>
          <w:p w14:paraId="31B7A86C"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w:t>
            </w:r>
            <w:r w:rsidRPr="00EB0F64">
              <w:rPr>
                <w:rFonts w:ascii="Book Antiqua" w:hAnsi="Book Antiqua"/>
                <w:sz w:val="22"/>
                <w:szCs w:val="22"/>
              </w:rPr>
              <w:tab/>
              <w:t xml:space="preserve">The bid, and, in case of successful bid, the specified Form of Agreement/Letter of Intent (LOI) shall be signed as to be legally binding on all partners. However, in case bid is submitted by a JV with the intent to enter into such an agreement, it shall submit a letter of intent as per proforma given in Section IV, Bidding Form, and in case of successful bid, the specified Form of Agreement shall be signed as to be legally binding on all partners.  </w:t>
            </w:r>
          </w:p>
          <w:p w14:paraId="6DC50DD9"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(ii)</w:t>
            </w:r>
            <w:r w:rsidRPr="00EB0F64">
              <w:rPr>
                <w:rFonts w:ascii="Book Antiqua" w:hAnsi="Book Antiqua"/>
                <w:sz w:val="22"/>
                <w:szCs w:val="22"/>
              </w:rPr>
              <w:tab/>
              <w:t xml:space="preserve">One of the partners shall be nominated as Lead Partner, and this authorization shall be evidenced by submitting a Power of Attorney </w:t>
            </w:r>
            <w:r w:rsidRPr="00EB0F64">
              <w:rPr>
                <w:rFonts w:ascii="Book Antiqua" w:hAnsi="Book Antiqua"/>
                <w:sz w:val="22"/>
                <w:szCs w:val="22"/>
              </w:rPr>
              <w:lastRenderedPageBreak/>
              <w:t>signed by legally authorized signatories of all the partners (Section IV. Bidding Forms).</w:t>
            </w:r>
          </w:p>
          <w:p w14:paraId="3BB13D23"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(iii)</w:t>
            </w:r>
            <w:r w:rsidRPr="00EB0F64">
              <w:rPr>
                <w:rFonts w:ascii="Book Antiqua" w:hAnsi="Book Antiqua"/>
                <w:sz w:val="22"/>
                <w:szCs w:val="22"/>
              </w:rPr>
              <w:tab/>
              <w:t>The lead partner shall be authorized to incur liabilities and receive instructions for and on behalf of any and all partners of the joint venture, and the entire execution of the Contract shall be done with the lead partner and payment under the Contract shall be received by the lead partner on behalf of the Joint Venture, as per power conferred to him in the Power of Attorney. The payment under the contract can also be received by other Partner (s) based on authorization of Lead Partner.</w:t>
            </w:r>
          </w:p>
          <w:p w14:paraId="19833292"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(iv)</w:t>
            </w:r>
            <w:r w:rsidRPr="00EB0F64">
              <w:rPr>
                <w:rFonts w:ascii="Book Antiqua" w:hAnsi="Book Antiqua"/>
                <w:sz w:val="22"/>
                <w:szCs w:val="22"/>
              </w:rPr>
              <w:tab/>
              <w:t>All partners of the Joint Venture shall be liable jointly and severally for the execution of the Contract in accordance with the Contract terms, and a statement to this effect shall be included in the authorization mentioned under (ii) above as well as in the Letter of Bid (Bid Form) and in the Contract Form (in case of a successful bid).</w:t>
            </w:r>
          </w:p>
          <w:p w14:paraId="5937D01F"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w:t>
            </w:r>
            <w:r w:rsidRPr="00EB0F64">
              <w:rPr>
                <w:rFonts w:ascii="Book Antiqua" w:hAnsi="Book Antiqua"/>
                <w:sz w:val="22"/>
                <w:szCs w:val="22"/>
              </w:rPr>
              <w:tab/>
              <w:t>Agreement (Section IV. Bidding Forms) entered into by the Joint Venture partners shall be submitted with the bid. However, in case bid is submitted by a JV with the intent to enter into such an agreement, it shall submit a letter of intent as per proforma given in Section IV. Bidding Form</w:t>
            </w:r>
          </w:p>
          <w:p w14:paraId="4D38213C"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(vi)</w:t>
            </w:r>
            <w:r w:rsidRPr="00EB0F64">
              <w:rPr>
                <w:rFonts w:ascii="Book Antiqua" w:hAnsi="Book Antiqua"/>
                <w:sz w:val="22"/>
                <w:szCs w:val="22"/>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w:t>
            </w:r>
          </w:p>
          <w:p w14:paraId="7D5FCAD1" w14:textId="77777777" w:rsidR="000B542A" w:rsidRPr="00EB0F64" w:rsidRDefault="000B542A" w:rsidP="000B542A">
            <w:pPr>
              <w:tabs>
                <w:tab w:val="right" w:pos="7848"/>
              </w:tabs>
              <w:spacing w:after="120"/>
              <w:rPr>
                <w:rFonts w:ascii="Book Antiqua" w:hAnsi="Book Antiqua"/>
                <w:sz w:val="22"/>
                <w:szCs w:val="22"/>
              </w:rPr>
            </w:pPr>
            <w:r w:rsidRPr="00EB0F64">
              <w:rPr>
                <w:rFonts w:ascii="Book Antiqua" w:hAnsi="Book Antiqua"/>
                <w:sz w:val="22"/>
                <w:szCs w:val="22"/>
              </w:rPr>
              <w:t>In order for a joint venture to qualify, each of its partners or combination of partners must meet the minimum criteria listed in the Qualification Requirement of the Bidder in enclosed Evaluation and Qualification Criteria, Section –III, for an individual Bidder for the component of the contract they are designated to perform. Failure to comply with this requirement will result in rejection of the joint venture bid.</w:t>
            </w:r>
          </w:p>
        </w:tc>
      </w:tr>
      <w:tr w:rsidR="009C7DBE" w:rsidRPr="00B11ED5" w14:paraId="787FFD2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9FA922C" w14:textId="30E6E9A8" w:rsidR="009C7DBE" w:rsidRPr="00B11ED5" w:rsidRDefault="009C7DBE" w:rsidP="000F2AB0">
            <w:pPr>
              <w:spacing w:after="120"/>
              <w:rPr>
                <w:rFonts w:ascii="Book Antiqua" w:hAnsi="Book Antiqua"/>
                <w:b/>
                <w:sz w:val="22"/>
                <w:szCs w:val="22"/>
              </w:rPr>
            </w:pPr>
            <w:r>
              <w:rPr>
                <w:rFonts w:ascii="Book Antiqua" w:hAnsi="Book Antiqua"/>
                <w:b/>
                <w:sz w:val="22"/>
                <w:szCs w:val="22"/>
              </w:rPr>
              <w:lastRenderedPageBreak/>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32EF367" w14:textId="200284EB" w:rsidR="009C7DBE" w:rsidRPr="00EB0F64" w:rsidRDefault="009C7DBE" w:rsidP="009C7DBE">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(f) with the following:</w:t>
            </w:r>
          </w:p>
          <w:p w14:paraId="1BB1EA2A" w14:textId="137108FB" w:rsidR="009C7DBE" w:rsidRPr="00EB0F64" w:rsidRDefault="009C7DBE" w:rsidP="009C7DBE">
            <w:pPr>
              <w:tabs>
                <w:tab w:val="right" w:pos="7272"/>
              </w:tabs>
              <w:spacing w:after="0"/>
              <w:rPr>
                <w:rFonts w:ascii="Book Antiqua" w:hAnsi="Book Antiqua"/>
                <w:color w:val="000000" w:themeColor="text1"/>
                <w:sz w:val="22"/>
                <w:szCs w:val="22"/>
              </w:rPr>
            </w:pPr>
          </w:p>
          <w:p w14:paraId="4CC68F9B" w14:textId="468196CD" w:rsidR="009C7DBE" w:rsidRPr="00EB0F64" w:rsidRDefault="009C7DBE" w:rsidP="00B41E11">
            <w:pPr>
              <w:pStyle w:val="Heading3"/>
              <w:tabs>
                <w:tab w:val="clear" w:pos="864"/>
                <w:tab w:val="left" w:pos="720"/>
              </w:tabs>
              <w:ind w:left="60" w:right="0" w:firstLine="0"/>
              <w:rPr>
                <w:rFonts w:ascii="Book Antiqua" w:hAnsi="Book Antiqua"/>
                <w:color w:val="000000" w:themeColor="text1"/>
                <w:sz w:val="22"/>
                <w:szCs w:val="22"/>
              </w:rPr>
            </w:pPr>
            <w:bookmarkStart w:id="11" w:name="_Toc437951042"/>
            <w:bookmarkStart w:id="12" w:name="_Toc437950063"/>
            <w:r w:rsidRPr="00EB0F64">
              <w:rPr>
                <w:rFonts w:ascii="Book Antiqua" w:hAnsi="Book Antiqua"/>
                <w:sz w:val="22"/>
                <w:szCs w:val="22"/>
              </w:rPr>
              <w:t>(f ) or any of its affiliates has been hired (or is proposed to be hired) by the Employer as Project Manager for the Contract implementation; or</w:t>
            </w:r>
            <w:bookmarkEnd w:id="11"/>
            <w:bookmarkEnd w:id="12"/>
          </w:p>
        </w:tc>
      </w:tr>
      <w:tr w:rsidR="002B5ED0" w:rsidRPr="00B11ED5" w14:paraId="0B31931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A3A840" w14:textId="77777777" w:rsidR="002B5ED0" w:rsidRPr="00B11ED5" w:rsidRDefault="002B5ED0" w:rsidP="000F2AB0">
            <w:pPr>
              <w:spacing w:after="120"/>
              <w:rPr>
                <w:rFonts w:ascii="Book Antiqua" w:hAnsi="Book Antiqua"/>
                <w:b/>
                <w:sz w:val="22"/>
                <w:szCs w:val="22"/>
              </w:rPr>
            </w:pPr>
            <w:r w:rsidRPr="00B11ED5">
              <w:rPr>
                <w:rFonts w:ascii="Book Antiqua" w:hAnsi="Book Antiqua"/>
                <w:b/>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7A9017"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(h) with the following:</w:t>
            </w:r>
          </w:p>
          <w:p w14:paraId="41F6B179" w14:textId="77777777" w:rsidR="002B5ED0" w:rsidRPr="00EB0F64" w:rsidRDefault="002B5ED0" w:rsidP="000F2AB0">
            <w:pPr>
              <w:tabs>
                <w:tab w:val="right" w:pos="7272"/>
              </w:tabs>
              <w:spacing w:after="0"/>
              <w:rPr>
                <w:rFonts w:ascii="Book Antiqua" w:hAnsi="Book Antiqua"/>
                <w:color w:val="000000" w:themeColor="text1"/>
                <w:sz w:val="22"/>
                <w:szCs w:val="22"/>
              </w:rPr>
            </w:pPr>
          </w:p>
          <w:p w14:paraId="3003571C" w14:textId="493B18B5" w:rsidR="002B5ED0" w:rsidRPr="00EB0F64" w:rsidRDefault="002B5ED0" w:rsidP="000F2AB0">
            <w:pPr>
              <w:tabs>
                <w:tab w:val="right" w:pos="7272"/>
              </w:tabs>
              <w:spacing w:after="0"/>
              <w:rPr>
                <w:rFonts w:ascii="Book Antiqua" w:hAnsi="Book Antiqua"/>
                <w:sz w:val="22"/>
                <w:szCs w:val="22"/>
              </w:rPr>
            </w:pPr>
            <w:r w:rsidRPr="00EB0F64">
              <w:rPr>
                <w:rFonts w:ascii="Book Antiqua" w:hAnsi="Book Antiqua"/>
                <w:bCs/>
                <w:iCs/>
                <w:sz w:val="22"/>
                <w:szCs w:val="22"/>
              </w:rPr>
              <w:t xml:space="preserve">(h) has a close business or family relationship with a professional staff of the Employer (or of the project implementing agencywho: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w:t>
            </w:r>
            <w:r w:rsidRPr="00EB0F64">
              <w:rPr>
                <w:rFonts w:ascii="Book Antiqua" w:hAnsi="Book Antiqua"/>
                <w:sz w:val="22"/>
                <w:szCs w:val="22"/>
              </w:rPr>
              <w:t>Contract</w:t>
            </w:r>
          </w:p>
        </w:tc>
      </w:tr>
      <w:tr w:rsidR="00F12F54" w:rsidRPr="00B11ED5" w14:paraId="04D0150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4522B"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6CD80B9" w14:textId="77777777" w:rsidR="005511B3"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Deleted</w:t>
            </w:r>
          </w:p>
        </w:tc>
      </w:tr>
      <w:tr w:rsidR="005511B3" w:rsidRPr="00B11ED5" w14:paraId="788532A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DC241AB"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05E1E74"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4.6 with the following:</w:t>
            </w:r>
          </w:p>
          <w:p w14:paraId="15C3201C" w14:textId="77777777" w:rsidR="002B5ED0" w:rsidRPr="00EB0F64" w:rsidRDefault="002B5ED0" w:rsidP="000F2AB0">
            <w:pPr>
              <w:tabs>
                <w:tab w:val="right" w:pos="7848"/>
              </w:tabs>
              <w:spacing w:after="0"/>
              <w:rPr>
                <w:rFonts w:ascii="Book Antiqua" w:hAnsi="Book Antiqua"/>
                <w:sz w:val="22"/>
                <w:szCs w:val="22"/>
              </w:rPr>
            </w:pPr>
          </w:p>
          <w:p w14:paraId="79B38F16" w14:textId="7B2FAC7F" w:rsidR="005511B3" w:rsidRPr="00EB0F64" w:rsidRDefault="00635635" w:rsidP="000F2AB0">
            <w:pPr>
              <w:tabs>
                <w:tab w:val="right" w:pos="7848"/>
              </w:tabs>
              <w:spacing w:after="120"/>
              <w:rPr>
                <w:rFonts w:ascii="Book Antiqua" w:hAnsi="Book Antiqua"/>
                <w:strike/>
                <w:sz w:val="22"/>
                <w:szCs w:val="22"/>
              </w:rPr>
            </w:pPr>
            <w:r w:rsidRPr="00EB0F64">
              <w:rPr>
                <w:rFonts w:ascii="Book Antiqua" w:hAnsi="Book Antiqua"/>
                <w:sz w:val="22"/>
                <w:szCs w:val="22"/>
              </w:rPr>
              <w:t xml:space="preserve">Bidders that are state-owned enterprises or institutions in the Employer’s Country may be eligible to compete and be awarded a Contract(s) only if they can establish, in a manner acceptable to the </w:t>
            </w:r>
            <w:r w:rsidR="002B5ED0" w:rsidRPr="00EB0F64">
              <w:rPr>
                <w:rFonts w:ascii="Book Antiqua" w:hAnsi="Book Antiqua"/>
                <w:sz w:val="22"/>
                <w:szCs w:val="22"/>
              </w:rPr>
              <w:t>Employer</w:t>
            </w:r>
            <w:r w:rsidRPr="00EB0F64">
              <w:rPr>
                <w:rFonts w:ascii="Book Antiqua" w:hAnsi="Book Antiqua"/>
                <w:sz w:val="22"/>
                <w:szCs w:val="22"/>
              </w:rPr>
              <w:t>, that they (i) are legally and financially autonomous (ii) operate under commercial law, and (iii) are not under supervision of the Employer</w:t>
            </w:r>
          </w:p>
        </w:tc>
      </w:tr>
      <w:tr w:rsidR="00FC5EC5" w:rsidRPr="00B11ED5" w14:paraId="4FBBCEDD"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C544653" w14:textId="2C93FBF2" w:rsidR="00FC5EC5" w:rsidRPr="00B11ED5" w:rsidRDefault="00FC5EC5" w:rsidP="000F2AB0">
            <w:pPr>
              <w:spacing w:after="120"/>
              <w:rPr>
                <w:rFonts w:ascii="Book Antiqua" w:hAnsi="Book Antiqua"/>
                <w:b/>
                <w:sz w:val="22"/>
                <w:szCs w:val="22"/>
              </w:rPr>
            </w:pPr>
            <w:r>
              <w:rPr>
                <w:rFonts w:ascii="Book Antiqua" w:hAnsi="Book Antiqua"/>
                <w:b/>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B3EA040" w14:textId="77777777" w:rsidR="00FC5EC5" w:rsidRPr="00EB0F64" w:rsidRDefault="00FC5EC5" w:rsidP="00FC5EC5">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7959D93A" w14:textId="77777777" w:rsidR="00FC5EC5" w:rsidRPr="00EB0F64" w:rsidRDefault="00FC5EC5" w:rsidP="000F2AB0">
            <w:pPr>
              <w:tabs>
                <w:tab w:val="right" w:pos="7272"/>
              </w:tabs>
              <w:spacing w:after="0"/>
              <w:rPr>
                <w:rFonts w:ascii="Book Antiqua" w:hAnsi="Book Antiqua"/>
                <w:color w:val="000000" w:themeColor="text1"/>
                <w:sz w:val="22"/>
                <w:szCs w:val="22"/>
              </w:rPr>
            </w:pPr>
          </w:p>
          <w:p w14:paraId="181A9B12" w14:textId="7D754EA9" w:rsidR="00FC5EC5" w:rsidRPr="00EB0F64" w:rsidRDefault="00FC5EC5"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A Bidder shall not be under suspension from Bidding by the Employer/Owner</w:t>
            </w:r>
          </w:p>
        </w:tc>
      </w:tr>
      <w:tr w:rsidR="005511B3" w:rsidRPr="00B11ED5" w14:paraId="4A07299E"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8F6286F"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67A0178"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11971597" w14:textId="77777777" w:rsidR="002B5ED0"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 xml:space="preserve">Firms and individuals may be ineligible if so indicated in Section V and </w:t>
            </w:r>
          </w:p>
          <w:p w14:paraId="6C23EFC9" w14:textId="4EF87857" w:rsidR="002B5ED0" w:rsidRPr="00EB0F64" w:rsidRDefault="002B5ED0" w:rsidP="00F55972">
            <w:pPr>
              <w:pStyle w:val="ListParagraph"/>
              <w:numPr>
                <w:ilvl w:val="0"/>
                <w:numId w:val="17"/>
              </w:numPr>
              <w:tabs>
                <w:tab w:val="right" w:pos="7848"/>
              </w:tabs>
              <w:spacing w:after="120"/>
              <w:rPr>
                <w:rFonts w:ascii="Book Antiqua" w:hAnsi="Book Antiqua"/>
                <w:sz w:val="22"/>
                <w:szCs w:val="22"/>
              </w:rPr>
            </w:pPr>
            <w:r w:rsidRPr="00EB0F64">
              <w:rPr>
                <w:rFonts w:ascii="Book Antiqua" w:hAnsi="Book Antiqua"/>
                <w:sz w:val="22"/>
                <w:szCs w:val="22"/>
              </w:rPr>
              <w:t xml:space="preserve">as a matter of law or official regulations, the </w:t>
            </w:r>
            <w:r w:rsidR="00B41E11" w:rsidRPr="00EB0F64">
              <w:rPr>
                <w:rFonts w:ascii="Book Antiqua" w:hAnsi="Book Antiqua"/>
                <w:sz w:val="22"/>
                <w:szCs w:val="22"/>
              </w:rPr>
              <w:t>Employer</w:t>
            </w:r>
            <w:r w:rsidRPr="00EB0F64">
              <w:rPr>
                <w:rFonts w:ascii="Book Antiqua" w:hAnsi="Book Antiqua"/>
                <w:sz w:val="22"/>
                <w:szCs w:val="22"/>
              </w:rPr>
              <w:t>’s country prohibits commercial relations with that country</w:t>
            </w:r>
          </w:p>
          <w:p w14:paraId="39B2D91F" w14:textId="77777777" w:rsidR="002B5ED0" w:rsidRPr="00EB0F64" w:rsidRDefault="002B5ED0" w:rsidP="000F2AB0">
            <w:pPr>
              <w:pStyle w:val="ListParagraph"/>
              <w:tabs>
                <w:tab w:val="right" w:pos="7848"/>
              </w:tabs>
              <w:spacing w:after="120"/>
              <w:rPr>
                <w:rFonts w:ascii="Book Antiqua" w:hAnsi="Book Antiqua"/>
                <w:sz w:val="22"/>
                <w:szCs w:val="22"/>
              </w:rPr>
            </w:pPr>
          </w:p>
          <w:p w14:paraId="1D4051B5" w14:textId="77777777" w:rsidR="002B5ED0" w:rsidRPr="00EB0F64" w:rsidRDefault="002B5ED0" w:rsidP="000F2AB0">
            <w:pPr>
              <w:pStyle w:val="ListParagraph"/>
              <w:tabs>
                <w:tab w:val="right" w:pos="7848"/>
              </w:tabs>
              <w:spacing w:after="120"/>
              <w:rPr>
                <w:rFonts w:ascii="Book Antiqua" w:hAnsi="Book Antiqua"/>
                <w:sz w:val="22"/>
                <w:szCs w:val="22"/>
              </w:rPr>
            </w:pPr>
            <w:r w:rsidRPr="00EB0F64">
              <w:rPr>
                <w:rFonts w:ascii="Book Antiqua" w:hAnsi="Book Antiqua"/>
                <w:sz w:val="22"/>
                <w:szCs w:val="22"/>
              </w:rPr>
              <w:t>or</w:t>
            </w:r>
          </w:p>
          <w:p w14:paraId="478B3F41" w14:textId="77777777" w:rsidR="002B5ED0" w:rsidRPr="00EB0F64" w:rsidRDefault="002B5ED0" w:rsidP="000F2AB0">
            <w:pPr>
              <w:pStyle w:val="ListParagraph"/>
              <w:tabs>
                <w:tab w:val="right" w:pos="7848"/>
              </w:tabs>
              <w:spacing w:after="120"/>
              <w:rPr>
                <w:rFonts w:ascii="Book Antiqua" w:hAnsi="Book Antiqua"/>
                <w:strike/>
                <w:sz w:val="22"/>
                <w:szCs w:val="22"/>
              </w:rPr>
            </w:pPr>
          </w:p>
          <w:p w14:paraId="44068AC9" w14:textId="0446A920" w:rsidR="005511B3" w:rsidRPr="00EB0F64" w:rsidRDefault="002B5ED0" w:rsidP="00F55972">
            <w:pPr>
              <w:pStyle w:val="ListParagraph"/>
              <w:numPr>
                <w:ilvl w:val="0"/>
                <w:numId w:val="17"/>
              </w:numPr>
              <w:tabs>
                <w:tab w:val="right" w:pos="7848"/>
              </w:tabs>
              <w:spacing w:after="120"/>
              <w:rPr>
                <w:rFonts w:ascii="Book Antiqua" w:hAnsi="Book Antiqua"/>
                <w:strike/>
                <w:sz w:val="22"/>
                <w:szCs w:val="22"/>
              </w:rPr>
            </w:pPr>
            <w:r w:rsidRPr="00EB0F64">
              <w:rPr>
                <w:rFonts w:ascii="Book Antiqua" w:hAnsi="Book Antiqua"/>
                <w:sz w:val="22"/>
                <w:szCs w:val="22"/>
              </w:rPr>
              <w:t xml:space="preserve"> by an act of compliance with a decision of the United Nations Security Council taken under Chapter VII of the Charter of the United Nations, the </w:t>
            </w:r>
            <w:r w:rsidR="00B41E11" w:rsidRPr="00EB0F64">
              <w:rPr>
                <w:rFonts w:ascii="Book Antiqua" w:hAnsi="Book Antiqua"/>
                <w:sz w:val="22"/>
                <w:szCs w:val="22"/>
              </w:rPr>
              <w:t>Employer</w:t>
            </w:r>
            <w:r w:rsidRPr="00EB0F64">
              <w:rPr>
                <w:rFonts w:ascii="Book Antiqua" w:hAnsi="Book Antiqua"/>
                <w:sz w:val="22"/>
                <w:szCs w:val="22"/>
              </w:rPr>
              <w:t xml:space="preserve">’s country prohibits any import of goods or contracting of works or services from that country, or any payments to any country, person, or entity in that country. </w:t>
            </w:r>
          </w:p>
        </w:tc>
      </w:tr>
      <w:tr w:rsidR="002B5ED0" w:rsidRPr="00B11ED5" w14:paraId="525A59D7"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FD4821F" w14:textId="77777777" w:rsidR="002B5ED0" w:rsidRPr="00B11ED5" w:rsidRDefault="002B5ED0" w:rsidP="000F2AB0">
            <w:pPr>
              <w:spacing w:after="0"/>
              <w:rPr>
                <w:rFonts w:ascii="Book Antiqua" w:hAnsi="Book Antiqua"/>
                <w:b/>
                <w:sz w:val="22"/>
                <w:szCs w:val="22"/>
              </w:rPr>
            </w:pPr>
            <w:r w:rsidRPr="00B11ED5">
              <w:rPr>
                <w:rFonts w:ascii="Book Antiqua" w:hAnsi="Book Antiqua"/>
                <w:b/>
                <w:sz w:val="22"/>
                <w:szCs w:val="22"/>
              </w:rPr>
              <w:t>ITB 4.10</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6908C11"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Deleted</w:t>
            </w:r>
          </w:p>
        </w:tc>
      </w:tr>
      <w:tr w:rsidR="00173C3C" w:rsidRPr="00B11ED5" w14:paraId="236E68B8"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F357BFF" w14:textId="77777777" w:rsidR="00173C3C" w:rsidRPr="00B11ED5" w:rsidRDefault="00173C3C" w:rsidP="000F2AB0">
            <w:pPr>
              <w:spacing w:after="0"/>
              <w:rPr>
                <w:rFonts w:ascii="Book Antiqua" w:hAnsi="Book Antiqua"/>
                <w:b/>
                <w:sz w:val="22"/>
                <w:szCs w:val="22"/>
              </w:rPr>
            </w:pPr>
            <w:r w:rsidRPr="00B11ED5">
              <w:rPr>
                <w:rFonts w:ascii="Book Antiqua" w:hAnsi="Book Antiqua"/>
                <w:b/>
                <w:sz w:val="22"/>
                <w:szCs w:val="22"/>
              </w:rPr>
              <w:t>ITB 5.1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1E2DF3E" w14:textId="77777777"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5.1 with the following:</w:t>
            </w:r>
          </w:p>
          <w:p w14:paraId="279B463C" w14:textId="77777777" w:rsidR="00173C3C" w:rsidRPr="00EB0F64" w:rsidRDefault="00173C3C" w:rsidP="000F2AB0">
            <w:pPr>
              <w:tabs>
                <w:tab w:val="right" w:pos="7272"/>
              </w:tabs>
              <w:spacing w:after="0"/>
              <w:rPr>
                <w:rFonts w:ascii="Book Antiqua" w:hAnsi="Book Antiqua"/>
                <w:color w:val="000000" w:themeColor="text1"/>
                <w:sz w:val="22"/>
                <w:szCs w:val="22"/>
              </w:rPr>
            </w:pPr>
          </w:p>
          <w:p w14:paraId="0AE23741" w14:textId="6EF96EAF"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sz w:val="22"/>
                <w:szCs w:val="22"/>
              </w:rPr>
              <w:t>The Plant and Installation Services to be supplied under the Contract may have their origin in any country in accordance with Section V, Eligible Countries</w:t>
            </w:r>
          </w:p>
        </w:tc>
      </w:tr>
      <w:tr w:rsidR="00F12F54" w:rsidRPr="00B11ED5" w14:paraId="631CC8DA"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vAlign w:val="center"/>
          </w:tcPr>
          <w:p w14:paraId="5DB425D8" w14:textId="77777777" w:rsidR="00F12F54" w:rsidRPr="00B11ED5" w:rsidRDefault="00F12F54" w:rsidP="000F2AB0">
            <w:pPr>
              <w:tabs>
                <w:tab w:val="right" w:pos="7434"/>
              </w:tabs>
              <w:spacing w:after="120"/>
              <w:jc w:val="center"/>
              <w:rPr>
                <w:rFonts w:ascii="Book Antiqua" w:hAnsi="Book Antiqua"/>
                <w:b/>
                <w:sz w:val="22"/>
                <w:szCs w:val="22"/>
              </w:rPr>
            </w:pPr>
            <w:r w:rsidRPr="00B11ED5">
              <w:rPr>
                <w:rFonts w:ascii="Book Antiqua" w:hAnsi="Book Antiqua"/>
                <w:b/>
                <w:sz w:val="22"/>
                <w:szCs w:val="22"/>
              </w:rPr>
              <w:t>B.  Bidding Document</w:t>
            </w:r>
          </w:p>
        </w:tc>
      </w:tr>
      <w:tr w:rsidR="006A5609" w:rsidRPr="00B11ED5" w14:paraId="44026AC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5236EC" w14:textId="77777777" w:rsidR="006A5609" w:rsidRPr="00B11ED5" w:rsidRDefault="006A5609" w:rsidP="000F2AB0">
            <w:pPr>
              <w:tabs>
                <w:tab w:val="right" w:pos="7254"/>
              </w:tabs>
              <w:spacing w:after="120"/>
              <w:rPr>
                <w:rFonts w:ascii="Book Antiqua" w:hAnsi="Book Antiqua"/>
                <w:b/>
                <w:sz w:val="22"/>
                <w:szCs w:val="22"/>
              </w:rPr>
            </w:pPr>
            <w:r w:rsidRPr="00B11ED5">
              <w:rPr>
                <w:rFonts w:ascii="Book Antiqua" w:hAnsi="Book Antiqua"/>
                <w:b/>
                <w:sz w:val="22"/>
                <w:szCs w:val="22"/>
              </w:rPr>
              <w:t>ITB 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F2E0" w14:textId="77777777" w:rsidR="006A5609" w:rsidRPr="00B11ED5" w:rsidRDefault="006A5609" w:rsidP="000F2AB0">
            <w:pPr>
              <w:tabs>
                <w:tab w:val="right" w:pos="7254"/>
              </w:tabs>
              <w:spacing w:after="120"/>
              <w:jc w:val="left"/>
              <w:rPr>
                <w:rFonts w:ascii="Book Antiqua" w:hAnsi="Book Antiqua"/>
                <w:sz w:val="22"/>
                <w:szCs w:val="22"/>
              </w:rPr>
            </w:pPr>
            <w:r w:rsidRPr="00B11ED5">
              <w:rPr>
                <w:rFonts w:ascii="Book Antiqua" w:hAnsi="Book Antiqua"/>
                <w:sz w:val="22"/>
                <w:szCs w:val="22"/>
              </w:rPr>
              <w:t>Supplementing ITB Clause 6.3 with the following:</w:t>
            </w:r>
          </w:p>
          <w:p w14:paraId="569F2782" w14:textId="77777777" w:rsidR="00665973" w:rsidRPr="00B11ED5" w:rsidRDefault="00665973"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9D7DE6" w:rsidRPr="00B11ED5">
              <w:rPr>
                <w:rStyle w:val="Hyperlink"/>
                <w:rFonts w:ascii="Book Antiqua" w:hAnsi="Book Antiqua" w:cs="Arial"/>
                <w:i/>
                <w:iCs/>
                <w:sz w:val="22"/>
                <w:szCs w:val="22"/>
              </w:rPr>
              <w:t>https://pgcileps.buyjunction.in.</w:t>
            </w:r>
            <w:r w:rsidR="009D7DE6" w:rsidRPr="00B11ED5">
              <w:rPr>
                <w:rFonts w:ascii="Book Antiqua" w:hAnsi="Book Antiqua" w:cs="Arial"/>
                <w:sz w:val="22"/>
                <w:szCs w:val="22"/>
              </w:rPr>
              <w:t xml:space="preserve"> </w:t>
            </w:r>
            <w:r w:rsidRPr="00B11ED5">
              <w:rPr>
                <w:rFonts w:ascii="Book Antiqua" w:hAnsi="Book Antiqua"/>
                <w:sz w:val="22"/>
                <w:szCs w:val="22"/>
              </w:rPr>
              <w:t>to manage this Bidding process</w:t>
            </w:r>
            <w:r w:rsidR="000B542A" w:rsidRPr="00B11ED5">
              <w:rPr>
                <w:rFonts w:ascii="Book Antiqua" w:hAnsi="Book Antiqua"/>
                <w:sz w:val="22"/>
                <w:szCs w:val="22"/>
              </w:rPr>
              <w:t>.</w:t>
            </w:r>
          </w:p>
          <w:p w14:paraId="32BB7F8B" w14:textId="77777777" w:rsidR="00665973" w:rsidRPr="00B11ED5" w:rsidRDefault="00665973" w:rsidP="000F2AB0">
            <w:pPr>
              <w:tabs>
                <w:tab w:val="right" w:pos="7254"/>
              </w:tabs>
              <w:spacing w:after="0"/>
              <w:rPr>
                <w:rFonts w:ascii="Book Antiqua" w:hAnsi="Book Antiqua" w:cs="Arial"/>
                <w:sz w:val="22"/>
                <w:szCs w:val="22"/>
              </w:rPr>
            </w:pPr>
          </w:p>
          <w:p w14:paraId="5E18BEC0" w14:textId="77777777" w:rsidR="00665973" w:rsidRPr="00B11ED5" w:rsidRDefault="006A5609" w:rsidP="000F2AB0">
            <w:pPr>
              <w:pStyle w:val="Default"/>
              <w:spacing w:after="0"/>
              <w:ind w:left="60"/>
              <w:rPr>
                <w:rFonts w:ascii="Book Antiqua" w:hAnsi="Book Antiqua" w:cs="Arial"/>
                <w:sz w:val="22"/>
                <w:szCs w:val="22"/>
              </w:rPr>
            </w:pPr>
            <w:r w:rsidRPr="00B11ED5">
              <w:rPr>
                <w:rFonts w:ascii="Book Antiqua" w:hAnsi="Book Antiqua" w:cs="Arial"/>
                <w:sz w:val="22"/>
                <w:szCs w:val="22"/>
              </w:rPr>
              <w:t xml:space="preserve">The complete Bidding Documents including tender drawings are available at POWERGRID’s website </w:t>
            </w:r>
            <w:r w:rsidRPr="00B11ED5">
              <w:rPr>
                <w:rStyle w:val="Hyperlink"/>
                <w:rFonts w:ascii="Book Antiqua" w:hAnsi="Book Antiqua" w:cs="Arial"/>
                <w:i/>
                <w:iCs/>
                <w:sz w:val="22"/>
                <w:szCs w:val="22"/>
              </w:rPr>
              <w:t>http://www.powergrid.in</w:t>
            </w:r>
            <w:r w:rsidRPr="00B11ED5">
              <w:rPr>
                <w:rFonts w:ascii="Book Antiqua" w:hAnsi="Book Antiqua" w:cs="Arial"/>
                <w:sz w:val="22"/>
                <w:szCs w:val="22"/>
              </w:rPr>
              <w:t xml:space="preserve"> as well as on portal </w:t>
            </w:r>
            <w:r w:rsidRPr="00B11ED5">
              <w:rPr>
                <w:rStyle w:val="Hyperlink"/>
                <w:rFonts w:ascii="Book Antiqua" w:hAnsi="Book Antiqua" w:cs="Arial"/>
                <w:i/>
                <w:iCs/>
                <w:sz w:val="22"/>
                <w:szCs w:val="22"/>
              </w:rPr>
              <w:t>https://pgcileps.buyjunction.in</w:t>
            </w:r>
            <w:r w:rsidRPr="00B11ED5">
              <w:rPr>
                <w:rStyle w:val="Hyperlink"/>
                <w:rFonts w:ascii="Book Antiqua" w:hAnsi="Book Antiqua"/>
                <w:sz w:val="22"/>
                <w:szCs w:val="22"/>
              </w:rPr>
              <w:t>.</w:t>
            </w:r>
            <w:r w:rsidRPr="00B11ED5">
              <w:rPr>
                <w:rFonts w:ascii="Book Antiqua" w:hAnsi="Book Antiqua" w:cs="Arial"/>
                <w:sz w:val="22"/>
                <w:szCs w:val="22"/>
              </w:rPr>
              <w:t xml:space="preserve"> However, in case of any contradiction between the Bidding Documents at POWERGRID’s website and those at the portal, the latter shall prevail.</w:t>
            </w:r>
            <w:r w:rsidR="00665973" w:rsidRPr="00B11ED5">
              <w:rPr>
                <w:rFonts w:ascii="Book Antiqua" w:hAnsi="Book Antiqua" w:cs="Arial"/>
                <w:sz w:val="22"/>
                <w:szCs w:val="22"/>
              </w:rPr>
              <w:t xml:space="preserve"> Interested bidders shall download the Bidding Documents from the portal </w:t>
            </w:r>
            <w:hyperlink r:id="rId9" w:history="1">
              <w:r w:rsidR="00665973" w:rsidRPr="00B11ED5">
                <w:rPr>
                  <w:rStyle w:val="Hyperlink"/>
                  <w:rFonts w:ascii="Book Antiqua" w:hAnsi="Book Antiqua" w:cs="Arial"/>
                  <w:i/>
                  <w:iCs/>
                  <w:sz w:val="22"/>
                  <w:szCs w:val="22"/>
                </w:rPr>
                <w:t>https://pgcileps.buyjunction.in</w:t>
              </w:r>
            </w:hyperlink>
            <w:r w:rsidR="00665973" w:rsidRPr="00B11ED5">
              <w:rPr>
                <w:rStyle w:val="Hyperlink"/>
                <w:rFonts w:ascii="Book Antiqua" w:hAnsi="Book Antiqua"/>
                <w:i/>
                <w:iCs/>
                <w:sz w:val="22"/>
                <w:szCs w:val="22"/>
              </w:rPr>
              <w:t xml:space="preserve"> </w:t>
            </w:r>
            <w:r w:rsidR="00665973" w:rsidRPr="00B11ED5">
              <w:rPr>
                <w:rFonts w:ascii="Book Antiqua" w:hAnsi="Book Antiqua" w:cs="Arial"/>
                <w:sz w:val="22"/>
                <w:szCs w:val="22"/>
              </w:rPr>
              <w:t xml:space="preserve"> of M/s. mjunction Services Limited, Kolkata (Mjunction), as per the provisions available therein.</w:t>
            </w:r>
          </w:p>
          <w:p w14:paraId="765AC1FC" w14:textId="77777777" w:rsidR="00665973" w:rsidRPr="00B11ED5" w:rsidRDefault="00665973" w:rsidP="000F2AB0">
            <w:pPr>
              <w:pStyle w:val="Default"/>
              <w:spacing w:after="0"/>
              <w:ind w:left="851" w:hanging="993"/>
              <w:rPr>
                <w:rFonts w:ascii="Book Antiqua" w:hAnsi="Book Antiqua" w:cs="Arial"/>
                <w:sz w:val="22"/>
                <w:szCs w:val="22"/>
              </w:rPr>
            </w:pPr>
            <w:r w:rsidRPr="00B11ED5">
              <w:rPr>
                <w:rFonts w:ascii="Book Antiqua" w:hAnsi="Book Antiqua" w:cs="Arial"/>
                <w:sz w:val="22"/>
                <w:szCs w:val="22"/>
              </w:rPr>
              <w:tab/>
            </w:r>
          </w:p>
          <w:p w14:paraId="12D0D284" w14:textId="77777777" w:rsidR="006A5609" w:rsidRPr="00B11ED5" w:rsidRDefault="00665973" w:rsidP="000F2AB0">
            <w:pPr>
              <w:tabs>
                <w:tab w:val="right" w:pos="7254"/>
              </w:tabs>
              <w:spacing w:after="0"/>
              <w:rPr>
                <w:rFonts w:ascii="Book Antiqua" w:hAnsi="Book Antiqua" w:cs="Arial"/>
                <w:sz w:val="22"/>
                <w:szCs w:val="22"/>
              </w:rPr>
            </w:pPr>
            <w:r w:rsidRPr="00B11ED5">
              <w:rPr>
                <w:rFonts w:ascii="Book Antiqua" w:hAnsi="Book Antiqua" w:cs="Arial"/>
                <w:sz w:val="22"/>
                <w:szCs w:val="22"/>
              </w:rPr>
              <w:tab/>
              <w:t xml:space="preserve">The bidding documents are meant for the exclusive purpose of bidding against this specification and shall not be transferred to any parts or </w:t>
            </w:r>
            <w:r w:rsidRPr="00B11ED5">
              <w:rPr>
                <w:rFonts w:ascii="Book Antiqua" w:hAnsi="Book Antiqua" w:cs="Arial"/>
                <w:sz w:val="22"/>
                <w:szCs w:val="22"/>
              </w:rPr>
              <w:lastRenderedPageBreak/>
              <w:t>reproduced or used otherwise for any purpose other than for which they are specifically uploaded</w:t>
            </w:r>
          </w:p>
          <w:p w14:paraId="7028D011" w14:textId="77777777" w:rsidR="009D7DE6" w:rsidRPr="00B11ED5" w:rsidRDefault="009D7DE6" w:rsidP="000F2AB0">
            <w:pPr>
              <w:tabs>
                <w:tab w:val="right" w:pos="7254"/>
              </w:tabs>
              <w:spacing w:after="0"/>
              <w:rPr>
                <w:rFonts w:ascii="Book Antiqua" w:hAnsi="Book Antiqua" w:cs="Arial"/>
                <w:sz w:val="22"/>
                <w:szCs w:val="22"/>
              </w:rPr>
            </w:pPr>
          </w:p>
          <w:p w14:paraId="68C30C44" w14:textId="77777777" w:rsidR="009D7DE6" w:rsidRPr="00B11ED5" w:rsidRDefault="009D7DE6" w:rsidP="000F2AB0">
            <w:pPr>
              <w:tabs>
                <w:tab w:val="right" w:pos="7254"/>
              </w:tabs>
              <w:spacing w:after="0"/>
              <w:rPr>
                <w:rFonts w:ascii="Book Antiqua" w:hAnsi="Book Antiqua" w:cs="Arial"/>
                <w:sz w:val="22"/>
                <w:szCs w:val="22"/>
              </w:rPr>
            </w:pPr>
            <w:r w:rsidRPr="00B11ED5">
              <w:rPr>
                <w:rFonts w:ascii="Book Antiqua" w:hAnsi="Book Antiqua" w:cs="Arial"/>
                <w:sz w:val="22"/>
                <w:szCs w:val="22"/>
              </w:rPr>
              <w:t xml:space="preserve">Interested bidders have to necessarily register themselves on the portal </w:t>
            </w:r>
            <w:hyperlink r:id="rId10" w:history="1">
              <w:r w:rsidRPr="00B11ED5">
                <w:rPr>
                  <w:rStyle w:val="Hyperlink"/>
                  <w:rFonts w:ascii="Book Antiqua" w:hAnsi="Book Antiqua" w:cs="Arial"/>
                  <w:i/>
                  <w:iCs/>
                  <w:sz w:val="22"/>
                  <w:szCs w:val="22"/>
                </w:rPr>
                <w:t>https://pgcileps.buyjunction.</w:t>
              </w:r>
              <w:r w:rsidRPr="00B11ED5">
                <w:rPr>
                  <w:rStyle w:val="Hyperlink"/>
                  <w:rFonts w:ascii="Book Antiqua" w:hAnsi="Book Antiqua"/>
                  <w:sz w:val="22"/>
                  <w:szCs w:val="22"/>
                </w:rPr>
                <w:t>in</w:t>
              </w:r>
            </w:hyperlink>
            <w:r w:rsidRPr="00B11ED5">
              <w:rPr>
                <w:rFonts w:ascii="Book Antiqua" w:hAnsi="Book Antiqua" w:cs="Arial"/>
                <w:sz w:val="22"/>
                <w:szCs w:val="22"/>
              </w:rPr>
              <w:t xml:space="preserve"> through M/s MJunction Services Limited to participate in the bidding under this invitation for bids. </w:t>
            </w:r>
            <w:r w:rsidR="00942DD2" w:rsidRPr="00B11ED5">
              <w:rPr>
                <w:rFonts w:ascii="Book Antiqua" w:hAnsi="Book Antiqua" w:cs="Arial"/>
                <w:sz w:val="22"/>
                <w:szCs w:val="22"/>
              </w:rPr>
              <w:t xml:space="preserve">The said registration on the portal is free of cost for the prospective bidders. </w:t>
            </w:r>
            <w:r w:rsidRPr="00B11ED5">
              <w:rPr>
                <w:rFonts w:ascii="Book Antiqua" w:hAnsi="Book Antiqua" w:cs="Arial"/>
                <w:sz w:val="22"/>
                <w:szCs w:val="22"/>
              </w:rPr>
              <w:t xml:space="preserve">It shall be the sole responsibility of the interested bidders to get themselves registered at the aforesaid portal for which they are required to M/s. MJunction services limited, Kolkata at following address to complete the registration formalities:  </w:t>
            </w:r>
          </w:p>
          <w:p w14:paraId="1DBA82B8" w14:textId="77777777" w:rsidR="009D7DE6" w:rsidRPr="00B11ED5" w:rsidRDefault="009D7DE6" w:rsidP="000F2AB0">
            <w:pPr>
              <w:pStyle w:val="Default"/>
              <w:ind w:left="851" w:hanging="993"/>
              <w:rPr>
                <w:rFonts w:ascii="Book Antiqua" w:hAnsi="Book Antiqua" w:cs="Arial"/>
                <w:sz w:val="22"/>
                <w:szCs w:val="22"/>
              </w:rPr>
            </w:pPr>
          </w:p>
          <w:p w14:paraId="1735838B" w14:textId="77777777" w:rsidR="009D7DE6" w:rsidRPr="00B11ED5" w:rsidRDefault="009D7DE6" w:rsidP="000F2AB0">
            <w:pPr>
              <w:spacing w:after="0"/>
              <w:ind w:left="150"/>
              <w:rPr>
                <w:rFonts w:ascii="Book Antiqua" w:hAnsi="Book Antiqua"/>
                <w:b/>
                <w:bCs/>
                <w:sz w:val="22"/>
                <w:szCs w:val="22"/>
              </w:rPr>
            </w:pPr>
            <w:r w:rsidRPr="00B11ED5">
              <w:rPr>
                <w:rFonts w:ascii="Book Antiqua" w:hAnsi="Book Antiqua"/>
                <w:b/>
                <w:bCs/>
                <w:sz w:val="22"/>
                <w:szCs w:val="22"/>
              </w:rPr>
              <w:t>M/s. Mjunction Services Ltd</w:t>
            </w:r>
          </w:p>
          <w:p w14:paraId="7B0435E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Godrej Waterside, 3</w:t>
            </w:r>
            <w:r w:rsidRPr="00B11ED5">
              <w:rPr>
                <w:rFonts w:ascii="Book Antiqua" w:hAnsi="Book Antiqua"/>
                <w:sz w:val="22"/>
                <w:szCs w:val="22"/>
                <w:vertAlign w:val="superscript"/>
              </w:rPr>
              <w:t>rd</w:t>
            </w:r>
            <w:r w:rsidRPr="00B11ED5">
              <w:rPr>
                <w:rFonts w:ascii="Book Antiqua" w:hAnsi="Book Antiqua"/>
                <w:sz w:val="22"/>
                <w:szCs w:val="22"/>
              </w:rPr>
              <w:t xml:space="preserve"> Floor, Tower 1, Plot V,</w:t>
            </w:r>
          </w:p>
          <w:p w14:paraId="6B94A08E"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xml:space="preserve">Block DP, Sector-V, Salt lake, </w:t>
            </w:r>
          </w:p>
          <w:p w14:paraId="3FE045EC"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Kolkata-700091</w:t>
            </w:r>
          </w:p>
          <w:p w14:paraId="19E73C9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Contact person: Mr.  Shabir Khan, Mb. 8336945509</w:t>
            </w:r>
          </w:p>
          <w:p w14:paraId="570C15C4"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Ms. Rimi Ghosh, Mb. 9650044156</w:t>
            </w:r>
          </w:p>
          <w:p w14:paraId="05ABE0CA" w14:textId="77777777" w:rsidR="009D7DE6" w:rsidRPr="00B11ED5" w:rsidRDefault="009D7DE6" w:rsidP="000F2AB0">
            <w:pPr>
              <w:tabs>
                <w:tab w:val="left" w:pos="1080"/>
              </w:tabs>
              <w:spacing w:after="0"/>
              <w:ind w:left="150" w:right="170"/>
              <w:rPr>
                <w:rFonts w:ascii="Book Antiqua" w:hAnsi="Book Antiqua" w:cs="Arial"/>
                <w:sz w:val="22"/>
                <w:szCs w:val="22"/>
              </w:rPr>
            </w:pPr>
            <w:r w:rsidRPr="00B11ED5">
              <w:rPr>
                <w:rFonts w:ascii="Book Antiqua" w:hAnsi="Book Antiqua" w:cs="Arial"/>
                <w:sz w:val="22"/>
                <w:szCs w:val="22"/>
              </w:rPr>
              <w:t xml:space="preserve">Please check e-mail  : </w:t>
            </w:r>
            <w:hyperlink r:id="rId11" w:history="1">
              <w:r w:rsidRPr="00B11ED5">
                <w:rPr>
                  <w:rStyle w:val="Hyperlink"/>
                  <w:rFonts w:ascii="Book Antiqua" w:hAnsi="Book Antiqua" w:cs="Arial"/>
                  <w:sz w:val="22"/>
                  <w:szCs w:val="22"/>
                </w:rPr>
                <w:t>eps.customercare@mjunction.in</w:t>
              </w:r>
            </w:hyperlink>
            <w:r w:rsidRPr="00B11ED5">
              <w:rPr>
                <w:rFonts w:ascii="Book Antiqua" w:hAnsi="Book Antiqua" w:cs="Arial"/>
                <w:sz w:val="22"/>
                <w:szCs w:val="22"/>
              </w:rPr>
              <w:t xml:space="preserve">,  </w:t>
            </w:r>
          </w:p>
          <w:p w14:paraId="2DDB5E08"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r>
            <w:r w:rsidRPr="00B11ED5">
              <w:rPr>
                <w:rFonts w:ascii="Book Antiqua" w:hAnsi="Book Antiqua"/>
                <w:sz w:val="22"/>
                <w:szCs w:val="22"/>
              </w:rPr>
              <w:tab/>
              <w:t xml:space="preserve">  </w:t>
            </w:r>
            <w:hyperlink r:id="rId12" w:history="1">
              <w:r w:rsidRPr="00B11ED5">
                <w:rPr>
                  <w:rStyle w:val="Hyperlink"/>
                  <w:rFonts w:ascii="Book Antiqua" w:hAnsi="Book Antiqua"/>
                  <w:sz w:val="22"/>
                  <w:szCs w:val="22"/>
                </w:rPr>
                <w:t>shabir.khan@mjunction.in</w:t>
              </w:r>
            </w:hyperlink>
            <w:r w:rsidRPr="00B11ED5">
              <w:rPr>
                <w:rStyle w:val="Hyperlink"/>
                <w:rFonts w:ascii="Book Antiqua" w:hAnsi="Book Antiqua"/>
                <w:sz w:val="22"/>
                <w:szCs w:val="22"/>
              </w:rPr>
              <w:t>;</w:t>
            </w:r>
          </w:p>
          <w:p w14:paraId="53B318AB"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t xml:space="preserve">               </w:t>
            </w:r>
            <w:hyperlink r:id="rId13" w:history="1">
              <w:r w:rsidRPr="00B11ED5">
                <w:rPr>
                  <w:rStyle w:val="Hyperlink"/>
                  <w:rFonts w:ascii="Book Antiqua" w:hAnsi="Book Antiqua"/>
                  <w:sz w:val="22"/>
                  <w:szCs w:val="22"/>
                </w:rPr>
                <w:t>rimi.ghosh@mjunction.in</w:t>
              </w:r>
            </w:hyperlink>
          </w:p>
          <w:p w14:paraId="18C64811" w14:textId="77777777" w:rsidR="000B542A" w:rsidRPr="00B11ED5" w:rsidRDefault="000B542A" w:rsidP="000F2AB0">
            <w:pPr>
              <w:spacing w:after="0"/>
              <w:ind w:left="150"/>
              <w:rPr>
                <w:rFonts w:ascii="Book Antiqua" w:hAnsi="Book Antiqua"/>
                <w:color w:val="1F497D"/>
                <w:sz w:val="22"/>
                <w:szCs w:val="22"/>
              </w:rPr>
            </w:pPr>
          </w:p>
          <w:p w14:paraId="09C775E4" w14:textId="77777777" w:rsidR="009D7DE6" w:rsidRPr="00B11ED5" w:rsidRDefault="009D7DE6" w:rsidP="000F2AB0">
            <w:pPr>
              <w:tabs>
                <w:tab w:val="right" w:pos="7254"/>
              </w:tabs>
              <w:spacing w:after="120"/>
              <w:rPr>
                <w:rFonts w:ascii="Book Antiqua" w:hAnsi="Book Antiqua"/>
                <w:sz w:val="22"/>
                <w:szCs w:val="22"/>
              </w:rPr>
            </w:pPr>
            <w:r w:rsidRPr="00B11ED5">
              <w:rPr>
                <w:rFonts w:ascii="Book Antiqua" w:hAnsi="Book Antiqua" w:cs="Arial"/>
                <w:sz w:val="22"/>
                <w:szCs w:val="22"/>
              </w:rPr>
              <w:tab/>
              <w:t xml:space="preserve">For proper uploading of the bids on the portal namely </w:t>
            </w:r>
            <w:hyperlink r:id="rId14" w:history="1">
              <w:r w:rsidRPr="00B11ED5">
                <w:rPr>
                  <w:rStyle w:val="Hyperlink"/>
                  <w:rFonts w:ascii="Book Antiqua" w:hAnsi="Book Antiqua"/>
                  <w:i/>
                  <w:iCs/>
                  <w:sz w:val="22"/>
                  <w:szCs w:val="22"/>
                </w:rPr>
                <w:t>https://pgcileps.buyjunction.in</w:t>
              </w:r>
            </w:hyperlink>
            <w:r w:rsidRPr="00B11ED5">
              <w:rPr>
                <w:rStyle w:val="Hyperlink"/>
                <w:rFonts w:ascii="Book Antiqua" w:hAnsi="Book Antiqua"/>
                <w:i/>
                <w:iCs/>
                <w:sz w:val="22"/>
                <w:szCs w:val="22"/>
              </w:rPr>
              <w:t xml:space="preserve"> </w:t>
            </w:r>
            <w:r w:rsidRPr="00B11ED5">
              <w:rPr>
                <w:rFonts w:ascii="Book Antiqua" w:hAnsi="Book Antiqua" w:cs="Arial"/>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M/s MJunction Services Limited directly, as and when required, for which contact details are mentioned above. The Employer in no case shall be responsible for any issues related to timely or properly uploading/submission of the bid in accordance with the relevant provisions of ITB/BDS of the Bidding Documents </w:t>
            </w:r>
          </w:p>
        </w:tc>
      </w:tr>
      <w:tr w:rsidR="000B542A" w:rsidRPr="00B11ED5" w14:paraId="6451D49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BC6D139" w14:textId="77777777" w:rsidR="000B542A" w:rsidRPr="00B11ED5" w:rsidRDefault="000B542A" w:rsidP="00C47DF5">
            <w:pPr>
              <w:tabs>
                <w:tab w:val="right" w:pos="7254"/>
              </w:tabs>
              <w:spacing w:after="0"/>
              <w:rPr>
                <w:rFonts w:ascii="Book Antiqua" w:hAnsi="Book Antiqua"/>
                <w:b/>
                <w:sz w:val="22"/>
                <w:szCs w:val="22"/>
              </w:rPr>
            </w:pPr>
            <w:r w:rsidRPr="00B11ED5">
              <w:rPr>
                <w:rFonts w:ascii="Book Antiqua" w:hAnsi="Book Antiqua"/>
                <w:b/>
                <w:sz w:val="22"/>
                <w:szCs w:val="22"/>
              </w:rPr>
              <w:lastRenderedPageBreak/>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5554064" w14:textId="77777777" w:rsidR="000B542A" w:rsidRPr="00B11ED5" w:rsidRDefault="000B542A" w:rsidP="00C47DF5">
            <w:pPr>
              <w:tabs>
                <w:tab w:val="right" w:pos="7254"/>
              </w:tabs>
              <w:spacing w:after="0"/>
              <w:rPr>
                <w:rFonts w:ascii="Book Antiqua" w:hAnsi="Book Antiqua"/>
                <w:sz w:val="22"/>
                <w:szCs w:val="22"/>
              </w:rPr>
            </w:pPr>
            <w:r w:rsidRPr="00B11ED5">
              <w:rPr>
                <w:rFonts w:ascii="Book Antiqua" w:hAnsi="Book Antiqua"/>
                <w:sz w:val="22"/>
                <w:szCs w:val="22"/>
              </w:rPr>
              <w:t xml:space="preserve">For </w:t>
            </w:r>
            <w:r w:rsidRPr="00B11ED5">
              <w:rPr>
                <w:rFonts w:ascii="Book Antiqua" w:hAnsi="Book Antiqua"/>
                <w:b/>
                <w:sz w:val="22"/>
                <w:szCs w:val="22"/>
                <w:u w:val="single"/>
              </w:rPr>
              <w:t>Clarification purposes</w:t>
            </w:r>
            <w:r w:rsidRPr="00B11ED5">
              <w:rPr>
                <w:rFonts w:ascii="Book Antiqua" w:hAnsi="Book Antiqua"/>
                <w:sz w:val="22"/>
                <w:szCs w:val="22"/>
              </w:rPr>
              <w:t xml:space="preserve"> to be given in writing, the Employer’s address is:</w:t>
            </w:r>
          </w:p>
          <w:p w14:paraId="3293F726" w14:textId="77777777" w:rsidR="00C47DF5" w:rsidRPr="00B11ED5" w:rsidRDefault="00C47DF5" w:rsidP="00C47DF5">
            <w:pPr>
              <w:spacing w:after="0"/>
              <w:ind w:left="68"/>
              <w:rPr>
                <w:rFonts w:ascii="Book Antiqua" w:hAnsi="Book Antiqua"/>
                <w:sz w:val="22"/>
                <w:szCs w:val="22"/>
              </w:rPr>
            </w:pPr>
          </w:p>
          <w:p w14:paraId="717D36D5"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sz w:val="22"/>
                <w:szCs w:val="22"/>
              </w:rPr>
              <w:t xml:space="preserve">Attention: </w:t>
            </w:r>
            <w:r w:rsidRPr="00B11ED5">
              <w:rPr>
                <w:rFonts w:ascii="Book Antiqua" w:hAnsi="Book Antiqua" w:cs="Arial"/>
                <w:sz w:val="22"/>
                <w:szCs w:val="22"/>
                <w:lang w:val="en-GB"/>
              </w:rPr>
              <w:t>General Manager (CS-G5)/Sr. DGM(CS-G5)/Manager</w:t>
            </w:r>
            <w:r w:rsidR="0002277A" w:rsidRPr="00B11ED5">
              <w:rPr>
                <w:rFonts w:ascii="Book Antiqua" w:hAnsi="Book Antiqua" w:cs="Arial"/>
                <w:sz w:val="22"/>
                <w:szCs w:val="22"/>
                <w:lang w:val="en-GB"/>
              </w:rPr>
              <w:t xml:space="preserve"> </w:t>
            </w:r>
            <w:r w:rsidRPr="00B11ED5">
              <w:rPr>
                <w:rFonts w:ascii="Book Antiqua" w:hAnsi="Book Antiqua" w:cs="Arial"/>
                <w:sz w:val="22"/>
                <w:szCs w:val="22"/>
                <w:lang w:val="en-GB"/>
              </w:rPr>
              <w:t xml:space="preserve">(CS) </w:t>
            </w:r>
          </w:p>
          <w:p w14:paraId="6BAD74E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Power Grid Corporation of India Limited</w:t>
            </w:r>
          </w:p>
          <w:p w14:paraId="786A8E91"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‘Saudamini’, 3rd Floor, Plot No.-2, Sector-29</w:t>
            </w:r>
          </w:p>
          <w:p w14:paraId="2AEC49FC"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Gurgaon (Haryana) - 122001.</w:t>
            </w:r>
          </w:p>
          <w:p w14:paraId="45DF2562" w14:textId="77777777" w:rsidR="000B542A" w:rsidRPr="00B11ED5" w:rsidRDefault="000B542A" w:rsidP="00C47DF5">
            <w:pPr>
              <w:spacing w:after="0"/>
              <w:ind w:left="68"/>
              <w:rPr>
                <w:rFonts w:ascii="Book Antiqua" w:hAnsi="Book Antiqua" w:cs="Arial"/>
                <w:sz w:val="22"/>
                <w:szCs w:val="22"/>
                <w:lang w:val="en-GB"/>
              </w:rPr>
            </w:pPr>
          </w:p>
          <w:p w14:paraId="1CA9FC77"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(Thru Board) +91-124-282- 2370/2387/3314</w:t>
            </w:r>
          </w:p>
          <w:p w14:paraId="40472F3B"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Mobile: +91- 9431820335/9873918533/9599683583</w:t>
            </w:r>
          </w:p>
          <w:p w14:paraId="05EBC7A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Fax Nos.:- +91-124-2571 831</w:t>
            </w:r>
          </w:p>
          <w:p w14:paraId="4156DD48" w14:textId="77777777" w:rsidR="000B542A" w:rsidRPr="00B11ED5" w:rsidRDefault="000B542A" w:rsidP="00C47DF5">
            <w:pPr>
              <w:spacing w:after="0"/>
              <w:ind w:left="68"/>
              <w:rPr>
                <w:rFonts w:ascii="Book Antiqua" w:hAnsi="Book Antiqua" w:cs="Arial"/>
                <w:color w:val="000000"/>
                <w:sz w:val="22"/>
                <w:szCs w:val="22"/>
                <w:lang w:val="pt-BR"/>
              </w:rPr>
            </w:pPr>
          </w:p>
          <w:p w14:paraId="3C73F2EA" w14:textId="77777777" w:rsidR="000B542A" w:rsidRPr="00B11ED5" w:rsidRDefault="000B542A" w:rsidP="00C47DF5">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15" w:history="1">
              <w:r w:rsidRPr="00B11ED5">
                <w:rPr>
                  <w:rStyle w:val="Hyperlink"/>
                  <w:rFonts w:ascii="Book Antiqua" w:hAnsi="Book Antiqua" w:cs="Arial"/>
                  <w:sz w:val="22"/>
                  <w:szCs w:val="22"/>
                </w:rPr>
                <w:t>nripesh.Kumar.Verma@powergrid.in</w:t>
              </w:r>
            </w:hyperlink>
          </w:p>
          <w:p w14:paraId="473ADA17" w14:textId="77777777" w:rsidR="000B542A" w:rsidRPr="00B11ED5" w:rsidRDefault="00B342DE" w:rsidP="00C47DF5">
            <w:pPr>
              <w:tabs>
                <w:tab w:val="left" w:pos="1422"/>
                <w:tab w:val="left" w:pos="1987"/>
              </w:tabs>
              <w:spacing w:after="0"/>
              <w:ind w:left="1688"/>
              <w:rPr>
                <w:rFonts w:ascii="Book Antiqua" w:hAnsi="Book Antiqua" w:cs="Arial"/>
                <w:color w:val="0000FF"/>
                <w:sz w:val="22"/>
                <w:szCs w:val="22"/>
              </w:rPr>
            </w:pPr>
            <w:hyperlink r:id="rId16" w:history="1">
              <w:r w:rsidR="000B542A" w:rsidRPr="00B11ED5">
                <w:rPr>
                  <w:rStyle w:val="Hyperlink"/>
                  <w:rFonts w:ascii="Book Antiqua" w:hAnsi="Book Antiqua" w:cs="Arial"/>
                  <w:sz w:val="22"/>
                  <w:szCs w:val="22"/>
                </w:rPr>
                <w:t>lakshmi@powergrid.in</w:t>
              </w:r>
            </w:hyperlink>
          </w:p>
          <w:p w14:paraId="37CD9174" w14:textId="77777777" w:rsidR="000B542A" w:rsidRPr="00B11ED5" w:rsidRDefault="000B542A" w:rsidP="00B356E9">
            <w:pPr>
              <w:tabs>
                <w:tab w:val="left" w:pos="1422"/>
                <w:tab w:val="left" w:pos="1987"/>
                <w:tab w:val="left" w:pos="2520"/>
              </w:tabs>
              <w:spacing w:after="0"/>
              <w:ind w:left="68"/>
              <w:rPr>
                <w:rFonts w:ascii="Book Antiqua" w:hAnsi="Book Antiqua"/>
                <w:bCs/>
                <w:sz w:val="22"/>
                <w:szCs w:val="22"/>
              </w:rPr>
            </w:pPr>
            <w:r w:rsidRPr="00B11ED5">
              <w:rPr>
                <w:rFonts w:ascii="Book Antiqua" w:hAnsi="Book Antiqua" w:cs="Arial"/>
                <w:color w:val="0000FF"/>
                <w:sz w:val="22"/>
                <w:szCs w:val="22"/>
              </w:rPr>
              <w:tab/>
              <w:t xml:space="preserve">     </w:t>
            </w:r>
            <w:r w:rsidRPr="00B11ED5">
              <w:rPr>
                <w:rStyle w:val="Hyperlink"/>
                <w:rFonts w:ascii="Book Antiqua" w:hAnsi="Book Antiqua" w:cs="Arial"/>
                <w:sz w:val="22"/>
                <w:szCs w:val="22"/>
              </w:rPr>
              <w:t>vakati.silpa@powergrid.in</w:t>
            </w:r>
          </w:p>
        </w:tc>
      </w:tr>
      <w:tr w:rsidR="00162AEF" w:rsidRPr="00B11ED5" w14:paraId="4D798EB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55DA0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29A46B1" w14:textId="77777777" w:rsidR="00162AEF" w:rsidRPr="00B11ED5" w:rsidRDefault="00162AEF" w:rsidP="000F2AB0">
            <w:pPr>
              <w:tabs>
                <w:tab w:val="right" w:pos="7272"/>
              </w:tabs>
              <w:spacing w:after="0"/>
              <w:rPr>
                <w:rFonts w:ascii="Book Antiqua" w:hAnsi="Book Antiqua"/>
                <w:bCs/>
                <w:sz w:val="22"/>
                <w:szCs w:val="22"/>
              </w:rPr>
            </w:pPr>
            <w:r w:rsidRPr="00B11ED5">
              <w:rPr>
                <w:rFonts w:ascii="Book Antiqua" w:hAnsi="Book Antiqua"/>
                <w:bCs/>
                <w:sz w:val="22"/>
                <w:szCs w:val="22"/>
              </w:rPr>
              <w:t>Electronic – Procurement System</w:t>
            </w:r>
            <w:r w:rsidR="005559FF" w:rsidRPr="00B11ED5">
              <w:rPr>
                <w:rFonts w:ascii="Book Antiqua" w:hAnsi="Book Antiqua"/>
                <w:bCs/>
                <w:sz w:val="22"/>
                <w:szCs w:val="22"/>
              </w:rPr>
              <w:t>:</w:t>
            </w:r>
          </w:p>
          <w:p w14:paraId="1396A95A" w14:textId="77777777" w:rsidR="00162AEF" w:rsidRPr="00B11ED5" w:rsidRDefault="00162A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5559FF" w:rsidRPr="00B11ED5">
              <w:rPr>
                <w:rStyle w:val="Hyperlink"/>
                <w:rFonts w:ascii="Book Antiqua" w:hAnsi="Book Antiqua"/>
                <w:sz w:val="22"/>
                <w:szCs w:val="22"/>
              </w:rPr>
              <w:t>https://pgcileps.buyjunction.in.</w:t>
            </w:r>
            <w:r w:rsidR="005559FF" w:rsidRPr="00B11ED5">
              <w:rPr>
                <w:rFonts w:ascii="Book Antiqua" w:hAnsi="Book Antiqua" w:cs="Arial"/>
                <w:sz w:val="22"/>
                <w:szCs w:val="22"/>
              </w:rPr>
              <w:t xml:space="preserve"> </w:t>
            </w:r>
            <w:r w:rsidRPr="00B11ED5">
              <w:rPr>
                <w:rFonts w:ascii="Book Antiqua" w:hAnsi="Book Antiqua"/>
                <w:sz w:val="22"/>
                <w:szCs w:val="22"/>
              </w:rPr>
              <w:t>to manage this Bidding process:</w:t>
            </w:r>
          </w:p>
          <w:p w14:paraId="15EBAC40" w14:textId="77777777" w:rsidR="005559FF" w:rsidRPr="00B11ED5" w:rsidRDefault="005559FF" w:rsidP="000F2AB0">
            <w:pPr>
              <w:tabs>
                <w:tab w:val="right" w:pos="7272"/>
              </w:tabs>
              <w:spacing w:after="0"/>
              <w:rPr>
                <w:rFonts w:ascii="Book Antiqua" w:hAnsi="Book Antiqua"/>
                <w:sz w:val="22"/>
                <w:szCs w:val="22"/>
              </w:rPr>
            </w:pPr>
          </w:p>
          <w:p w14:paraId="0D3BE2D4" w14:textId="77777777" w:rsidR="00162AEF" w:rsidRPr="00B11ED5" w:rsidRDefault="00162AEF" w:rsidP="000F2AB0">
            <w:pPr>
              <w:tabs>
                <w:tab w:val="right" w:pos="7254"/>
              </w:tabs>
              <w:spacing w:after="0"/>
              <w:rPr>
                <w:rFonts w:ascii="Book Antiqua" w:hAnsi="Book Antiqua"/>
                <w:sz w:val="22"/>
                <w:szCs w:val="22"/>
                <w:lang w:val="en-IN"/>
              </w:rPr>
            </w:pPr>
            <w:r w:rsidRPr="00B11ED5">
              <w:rPr>
                <w:rFonts w:ascii="Book Antiqua" w:hAnsi="Book Antiqua"/>
                <w:sz w:val="22"/>
                <w:szCs w:val="22"/>
                <w:lang w:val="en-IN"/>
              </w:rPr>
              <w:lastRenderedPageBreak/>
              <w:t xml:space="preserve">Requests for clarification should be received by the Employer no later than 7 days prior to deadline for submission of bids. The Employer will also upload its response on the Employer’s website i.e.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sz w:val="22"/>
                <w:szCs w:val="22"/>
                <w:lang w:val="en-IN"/>
              </w:rPr>
              <w:t>without identifying the source.</w:t>
            </w:r>
          </w:p>
        </w:tc>
      </w:tr>
      <w:tr w:rsidR="00162AEF" w:rsidRPr="00B11ED5" w14:paraId="28C353E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6603E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7.4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3B0E946"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rPr>
              <w:t>A Pre-Bid meeting shall</w:t>
            </w:r>
            <w:r w:rsidRPr="00B11ED5">
              <w:rPr>
                <w:rFonts w:ascii="Book Antiqua" w:hAnsi="Book Antiqua"/>
                <w:b/>
                <w:i/>
                <w:sz w:val="22"/>
                <w:szCs w:val="22"/>
              </w:rPr>
              <w:t xml:space="preserve"> </w:t>
            </w:r>
            <w:r w:rsidRPr="00B11ED5">
              <w:rPr>
                <w:rFonts w:ascii="Book Antiqua" w:hAnsi="Book Antiqua"/>
                <w:sz w:val="22"/>
                <w:szCs w:val="22"/>
              </w:rPr>
              <w:t>take place at the following date, time and place:</w:t>
            </w:r>
          </w:p>
          <w:p w14:paraId="54F1DDEC" w14:textId="77777777" w:rsidR="00162AEF" w:rsidRPr="00B11ED5" w:rsidRDefault="00162AEF" w:rsidP="000F2AB0">
            <w:pPr>
              <w:tabs>
                <w:tab w:val="right" w:pos="7254"/>
              </w:tabs>
              <w:rPr>
                <w:rFonts w:ascii="Book Antiqua" w:hAnsi="Book Antiqua"/>
                <w:sz w:val="22"/>
                <w:szCs w:val="22"/>
              </w:rPr>
            </w:pPr>
            <w:r w:rsidRPr="00EB0F64">
              <w:rPr>
                <w:rFonts w:ascii="Book Antiqua" w:hAnsi="Book Antiqua"/>
                <w:sz w:val="22"/>
                <w:szCs w:val="22"/>
              </w:rPr>
              <w:t xml:space="preserve">Date: </w:t>
            </w:r>
            <w:r w:rsidR="00B65494" w:rsidRPr="00EB0F64">
              <w:rPr>
                <w:rFonts w:ascii="Book Antiqua" w:hAnsi="Book Antiqua"/>
                <w:b/>
                <w:color w:val="1F497D"/>
                <w:sz w:val="22"/>
                <w:szCs w:val="22"/>
              </w:rPr>
              <w:t>28</w:t>
            </w:r>
            <w:r w:rsidRPr="00EB0F64">
              <w:rPr>
                <w:rFonts w:ascii="Book Antiqua" w:hAnsi="Book Antiqua"/>
                <w:b/>
                <w:color w:val="1F497D"/>
                <w:sz w:val="22"/>
                <w:szCs w:val="22"/>
              </w:rPr>
              <w:t>/07/2022</w:t>
            </w:r>
          </w:p>
          <w:p w14:paraId="5DDB891D" w14:textId="77777777" w:rsidR="00162AEF" w:rsidRPr="00B11ED5" w:rsidRDefault="00162AEF" w:rsidP="000F2AB0">
            <w:pPr>
              <w:tabs>
                <w:tab w:val="right" w:pos="7254"/>
              </w:tabs>
              <w:rPr>
                <w:rFonts w:ascii="Book Antiqua" w:hAnsi="Book Antiqua"/>
                <w:i/>
                <w:sz w:val="22"/>
                <w:szCs w:val="22"/>
              </w:rPr>
            </w:pPr>
            <w:r w:rsidRPr="00B11ED5">
              <w:rPr>
                <w:rFonts w:ascii="Book Antiqua" w:hAnsi="Book Antiqua"/>
                <w:sz w:val="22"/>
                <w:szCs w:val="22"/>
              </w:rPr>
              <w:t>Time: 11</w:t>
            </w:r>
            <w:r w:rsidR="00B65494" w:rsidRPr="00B11ED5">
              <w:rPr>
                <w:rFonts w:ascii="Book Antiqua" w:hAnsi="Book Antiqua"/>
                <w:sz w:val="22"/>
                <w:szCs w:val="22"/>
              </w:rPr>
              <w:t>:3</w:t>
            </w:r>
            <w:r w:rsidRPr="00B11ED5">
              <w:rPr>
                <w:rFonts w:ascii="Book Antiqua" w:hAnsi="Book Antiqua"/>
                <w:sz w:val="22"/>
                <w:szCs w:val="22"/>
              </w:rPr>
              <w:t xml:space="preserve">0 hrs. </w:t>
            </w:r>
          </w:p>
          <w:p w14:paraId="7D0E4D95" w14:textId="43BC960E" w:rsidR="00162AEF" w:rsidRPr="00B11ED5" w:rsidRDefault="00162AEF" w:rsidP="00FC5EC5">
            <w:pPr>
              <w:tabs>
                <w:tab w:val="right" w:pos="7254"/>
              </w:tabs>
              <w:spacing w:after="0"/>
              <w:rPr>
                <w:rFonts w:ascii="Book Antiqua" w:hAnsi="Book Antiqua"/>
                <w:sz w:val="22"/>
                <w:szCs w:val="22"/>
              </w:rPr>
            </w:pPr>
            <w:r w:rsidRPr="00B11ED5">
              <w:rPr>
                <w:rFonts w:ascii="Book Antiqua" w:hAnsi="Book Antiqua"/>
                <w:sz w:val="22"/>
                <w:szCs w:val="22"/>
              </w:rPr>
              <w:t>Place: On suitable video conferencing platform. Details shall be indicated on the e-procurement portal.</w:t>
            </w:r>
          </w:p>
        </w:tc>
      </w:tr>
      <w:tr w:rsidR="00162AEF" w:rsidRPr="00B11ED5" w14:paraId="7FF921F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8777C3E"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AE64BDC"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lang w:val="en-IN"/>
              </w:rPr>
              <w:t xml:space="preserve">Minutes of pre-bid meeting and Addendum to Bidding Documents will also be hosted on the 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portal</w:t>
            </w:r>
            <w:r w:rsidRPr="00B11ED5">
              <w:rPr>
                <w:rFonts w:ascii="Book Antiqua" w:hAnsi="Book Antiqua"/>
                <w:sz w:val="22"/>
                <w:szCs w:val="22"/>
                <w:lang w:val="en-IN"/>
              </w:rPr>
              <w:t xml:space="preserve"> specified in BDS ITB 7.1.</w:t>
            </w:r>
          </w:p>
        </w:tc>
      </w:tr>
      <w:tr w:rsidR="00162AEF" w:rsidRPr="00B11ED5" w14:paraId="566BF60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399FC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rPr>
              <w:t>ITB 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582CFD6"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lang w:val="en-IN"/>
              </w:rPr>
              <w:t xml:space="preserve">The addendum will appear on the e-procurement system under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cs="CIDFont+F5"/>
                <w:sz w:val="22"/>
                <w:szCs w:val="22"/>
              </w:rPr>
              <w:t xml:space="preserve"> </w:t>
            </w:r>
            <w:r w:rsidRPr="00B11ED5">
              <w:rPr>
                <w:rFonts w:ascii="Book Antiqua" w:hAnsi="Book Antiqua"/>
                <w:sz w:val="22"/>
                <w:szCs w:val="22"/>
                <w:lang w:val="en-IN"/>
              </w:rPr>
              <w:t>and email notification is also automatically sent to those bidders who have started working on this tender.</w:t>
            </w:r>
          </w:p>
        </w:tc>
      </w:tr>
      <w:tr w:rsidR="00162AEF" w:rsidRPr="00B11ED5" w14:paraId="36B7BED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6CAF1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lang w:val="en-IN"/>
              </w:rPr>
              <w:t>ITB 8.3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2A9CA04" w14:textId="77777777" w:rsidR="00162AEF" w:rsidRPr="00B11ED5" w:rsidRDefault="00162AEF" w:rsidP="000F2AB0">
            <w:pPr>
              <w:spacing w:after="60"/>
              <w:rPr>
                <w:rFonts w:ascii="Book Antiqua" w:hAnsi="Book Antiqua"/>
                <w:sz w:val="22"/>
                <w:szCs w:val="22"/>
                <w:lang w:val="en-IN"/>
              </w:rPr>
            </w:pPr>
            <w:r w:rsidRPr="00B11ED5">
              <w:rPr>
                <w:rFonts w:ascii="Book Antiqua" w:hAnsi="Book Antiqua"/>
                <w:sz w:val="22"/>
                <w:szCs w:val="22"/>
                <w:lang w:val="en-IN"/>
              </w:rPr>
              <w:t xml:space="preserve">Notification regarding extension of deadline for submission of Bids will also be hosted on the </w:t>
            </w:r>
            <w:r w:rsidR="0061194C" w:rsidRPr="00B11ED5">
              <w:rPr>
                <w:rFonts w:ascii="Book Antiqua" w:hAnsi="Book Antiqua"/>
                <w:sz w:val="22"/>
                <w:szCs w:val="22"/>
                <w:lang w:val="en-IN"/>
              </w:rPr>
              <w:t xml:space="preserve">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 xml:space="preserve">portal </w:t>
            </w:r>
            <w:r w:rsidRPr="00B11ED5">
              <w:rPr>
                <w:rFonts w:ascii="Book Antiqua" w:hAnsi="Book Antiqua"/>
                <w:sz w:val="22"/>
                <w:szCs w:val="22"/>
                <w:lang w:val="en-IN"/>
              </w:rPr>
              <w:t>specified in BDS ITB 7.1.</w:t>
            </w:r>
          </w:p>
        </w:tc>
      </w:tr>
      <w:tr w:rsidR="00162AEF" w:rsidRPr="00B11ED5" w14:paraId="64144C8F"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422016B7" w14:textId="77777777" w:rsidR="00162AEF" w:rsidRPr="00B11ED5" w:rsidRDefault="00162AEF" w:rsidP="000F2AB0">
            <w:pPr>
              <w:spacing w:after="120"/>
              <w:jc w:val="center"/>
              <w:rPr>
                <w:rFonts w:ascii="Book Antiqua" w:hAnsi="Book Antiqua"/>
                <w:b/>
                <w:sz w:val="22"/>
                <w:szCs w:val="22"/>
              </w:rPr>
            </w:pPr>
            <w:r w:rsidRPr="00B11ED5">
              <w:rPr>
                <w:rFonts w:ascii="Book Antiqua" w:hAnsi="Book Antiqua"/>
                <w:b/>
                <w:sz w:val="22"/>
                <w:szCs w:val="22"/>
              </w:rPr>
              <w:t>C.  Preparation of Bids</w:t>
            </w:r>
          </w:p>
        </w:tc>
      </w:tr>
      <w:tr w:rsidR="00613E69" w:rsidRPr="00B11ED5" w14:paraId="323E968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9CA013B" w14:textId="77777777" w:rsidR="00613E69" w:rsidRPr="00B11ED5" w:rsidRDefault="00613E69" w:rsidP="000F2AB0">
            <w:pPr>
              <w:tabs>
                <w:tab w:val="right" w:pos="7254"/>
              </w:tabs>
              <w:spacing w:after="120"/>
              <w:rPr>
                <w:rFonts w:ascii="Book Antiqua" w:hAnsi="Book Antiqua"/>
                <w:b/>
                <w:sz w:val="22"/>
                <w:szCs w:val="22"/>
              </w:rPr>
            </w:pPr>
            <w:r w:rsidRPr="00B11ED5">
              <w:rPr>
                <w:rFonts w:ascii="Book Antiqua" w:hAnsi="Book Antiqua"/>
                <w:b/>
                <w:sz w:val="22"/>
                <w:szCs w:val="22"/>
              </w:rPr>
              <w:t>ITB 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9E3B3B" w14:textId="77777777" w:rsidR="00613E69" w:rsidRPr="00EB0F64" w:rsidRDefault="00613E69" w:rsidP="000F2AB0">
            <w:pPr>
              <w:tabs>
                <w:tab w:val="right" w:pos="7254"/>
              </w:tabs>
              <w:spacing w:after="0"/>
              <w:rPr>
                <w:rFonts w:ascii="Book Antiqua" w:hAnsi="Book Antiqua"/>
                <w:sz w:val="22"/>
                <w:szCs w:val="22"/>
              </w:rPr>
            </w:pPr>
            <w:r w:rsidRPr="00EB0F64">
              <w:rPr>
                <w:rFonts w:ascii="Book Antiqua" w:hAnsi="Book Antiqua"/>
                <w:sz w:val="22"/>
                <w:szCs w:val="22"/>
              </w:rPr>
              <w:t>Add new sub clause 9.2 as below:</w:t>
            </w:r>
          </w:p>
          <w:p w14:paraId="32531795" w14:textId="77777777" w:rsidR="00613E69" w:rsidRPr="00EB0F64" w:rsidRDefault="00613E69" w:rsidP="000F2AB0">
            <w:pPr>
              <w:tabs>
                <w:tab w:val="right" w:pos="7254"/>
              </w:tabs>
              <w:spacing w:after="0"/>
              <w:rPr>
                <w:rFonts w:ascii="Book Antiqua" w:hAnsi="Book Antiqua"/>
                <w:sz w:val="22"/>
                <w:szCs w:val="22"/>
              </w:rPr>
            </w:pPr>
          </w:p>
          <w:p w14:paraId="13C0682F" w14:textId="77777777" w:rsidR="00613E69" w:rsidRPr="00EB0F64" w:rsidRDefault="00DA051E" w:rsidP="000F2AB0">
            <w:pPr>
              <w:tabs>
                <w:tab w:val="right" w:pos="7254"/>
              </w:tabs>
              <w:spacing w:after="0"/>
              <w:rPr>
                <w:rFonts w:ascii="Book Antiqua" w:hAnsi="Book Antiqua" w:cs="Arial"/>
                <w:sz w:val="22"/>
                <w:szCs w:val="22"/>
              </w:rPr>
            </w:pPr>
            <w:r w:rsidRPr="00EB0F64">
              <w:rPr>
                <w:rFonts w:ascii="Book Antiqua" w:hAnsi="Book Antiqua" w:cs="Arial"/>
                <w:sz w:val="22"/>
                <w:szCs w:val="22"/>
              </w:rPr>
              <w:t>All the Bidders shall submit along with the hard copy part of bid a nonrefundable fee of USD 500 or INR 25,000/- towards the cost of Bidding Documents in the form of demand draft in favour of Power Grid Corporation of India Ltd., payable at New Delhi/Gurgaon.</w:t>
            </w:r>
          </w:p>
          <w:p w14:paraId="06F6D9EA" w14:textId="77777777" w:rsidR="00FC5EC5" w:rsidRPr="00EB0F64" w:rsidRDefault="00FC5EC5" w:rsidP="000F2AB0">
            <w:pPr>
              <w:tabs>
                <w:tab w:val="right" w:pos="7254"/>
              </w:tabs>
              <w:spacing w:after="0"/>
              <w:rPr>
                <w:rFonts w:ascii="Book Antiqua" w:hAnsi="Book Antiqua"/>
                <w:sz w:val="22"/>
                <w:szCs w:val="22"/>
              </w:rPr>
            </w:pPr>
          </w:p>
          <w:p w14:paraId="0722E93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7" w:history="1">
              <w:r w:rsidRPr="00EB0F64">
                <w:rPr>
                  <w:rStyle w:val="Hyperlink"/>
                  <w:rFonts w:ascii="Book Antiqua" w:hAnsi="Book Antiqua" w:cs="Arial"/>
                  <w:sz w:val="22"/>
                  <w:szCs w:val="22"/>
                </w:rPr>
                <w:t>https://epay.powergrid.in</w:t>
              </w:r>
            </w:hyperlink>
            <w:r w:rsidRPr="00EB0F64">
              <w:rPr>
                <w:rFonts w:ascii="Book Antiqua" w:hAnsi="Book Antiqua" w:cs="Arial"/>
                <w:sz w:val="22"/>
                <w:szCs w:val="22"/>
              </w:rPr>
              <w:t xml:space="preserve">, a link of which is provided on the POWERGRID website </w:t>
            </w:r>
            <w:hyperlink r:id="rId18" w:history="1">
              <w:r w:rsidRPr="00EB0F64">
                <w:rPr>
                  <w:rStyle w:val="Hyperlink"/>
                  <w:rFonts w:ascii="Book Antiqua" w:hAnsi="Book Antiqua" w:cs="Arial"/>
                  <w:sz w:val="22"/>
                  <w:szCs w:val="22"/>
                </w:rPr>
                <w:t>www.powergrid.</w:t>
              </w:r>
            </w:hyperlink>
            <w:r w:rsidRPr="00EB0F64">
              <w:rPr>
                <w:rStyle w:val="Hyperlink"/>
                <w:rFonts w:ascii="Book Antiqua" w:hAnsi="Book Antiqua" w:cs="Arial"/>
                <w:sz w:val="22"/>
                <w:szCs w:val="22"/>
              </w:rPr>
              <w:t>in</w:t>
            </w:r>
            <w:r w:rsidRPr="00EB0F64">
              <w:rPr>
                <w:rFonts w:ascii="Book Antiqua" w:hAnsi="Book Antiqua" w:cs="Arial"/>
                <w:sz w:val="22"/>
                <w:szCs w:val="22"/>
              </w:rPr>
              <w:t>. While making such online payment, the bidder shall choose Segment as “Suppliers” and fill in details as follows:</w:t>
            </w:r>
          </w:p>
          <w:p w14:paraId="615AC3F7" w14:textId="77777777" w:rsidR="00DE530C" w:rsidRPr="00EB0F64" w:rsidRDefault="00DE530C" w:rsidP="00DE530C">
            <w:pPr>
              <w:pStyle w:val="Default"/>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86"/>
            </w:tblGrid>
            <w:tr w:rsidR="00DE530C" w:rsidRPr="00EB0F64" w14:paraId="107443E5" w14:textId="77777777" w:rsidTr="00BB3153">
              <w:tc>
                <w:tcPr>
                  <w:tcW w:w="2359" w:type="dxa"/>
                  <w:shd w:val="clear" w:color="auto" w:fill="auto"/>
                </w:tcPr>
                <w:p w14:paraId="721CCF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Category</w:t>
                  </w:r>
                </w:p>
              </w:tc>
              <w:tc>
                <w:tcPr>
                  <w:tcW w:w="4986" w:type="dxa"/>
                  <w:shd w:val="clear" w:color="auto" w:fill="auto"/>
                </w:tcPr>
                <w:p w14:paraId="565B87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w:t>
                  </w:r>
                </w:p>
              </w:tc>
            </w:tr>
            <w:tr w:rsidR="00DE530C" w:rsidRPr="00EB0F64" w14:paraId="1013876A" w14:textId="77777777" w:rsidTr="00BB3153">
              <w:tc>
                <w:tcPr>
                  <w:tcW w:w="2359" w:type="dxa"/>
                  <w:shd w:val="clear" w:color="auto" w:fill="auto"/>
                </w:tcPr>
                <w:p w14:paraId="575D6BE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 Sub-category</w:t>
                  </w:r>
                </w:p>
              </w:tc>
              <w:tc>
                <w:tcPr>
                  <w:tcW w:w="4986" w:type="dxa"/>
                  <w:shd w:val="clear" w:color="auto" w:fill="auto"/>
                </w:tcPr>
                <w:p w14:paraId="360244BB"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payment-CC</w:t>
                  </w:r>
                </w:p>
              </w:tc>
            </w:tr>
            <w:tr w:rsidR="00DE530C" w:rsidRPr="00EB0F64" w14:paraId="66041D02" w14:textId="77777777" w:rsidTr="00BB3153">
              <w:tc>
                <w:tcPr>
                  <w:tcW w:w="2359" w:type="dxa"/>
                  <w:shd w:val="clear" w:color="auto" w:fill="auto"/>
                </w:tcPr>
                <w:p w14:paraId="583E99F0"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Name of Depositor</w:t>
                  </w:r>
                </w:p>
              </w:tc>
              <w:tc>
                <w:tcPr>
                  <w:tcW w:w="4986" w:type="dxa"/>
                  <w:shd w:val="clear" w:color="auto" w:fill="auto"/>
                </w:tcPr>
                <w:p w14:paraId="74A4815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Name of the Bidder ( </w:t>
                  </w:r>
                  <w:r w:rsidRPr="00EB0F64">
                    <w:rPr>
                      <w:rFonts w:ascii="Book Antiqua" w:hAnsi="Book Antiqua" w:cs="Arial"/>
                      <w:i/>
                      <w:iCs/>
                      <w:sz w:val="22"/>
                      <w:szCs w:val="22"/>
                    </w:rPr>
                    <w:t xml:space="preserve">name of the Sole bidder or name of Lead partner of the Joint Venture (on behalf of the Joint Venture) in case of Joint Venture bids </w:t>
                  </w:r>
                  <w:r w:rsidRPr="00EB0F64">
                    <w:rPr>
                      <w:rFonts w:ascii="Book Antiqua" w:hAnsi="Book Antiqua" w:cs="Arial"/>
                      <w:sz w:val="22"/>
                      <w:szCs w:val="22"/>
                    </w:rPr>
                    <w:t xml:space="preserve"> </w:t>
                  </w:r>
                </w:p>
              </w:tc>
            </w:tr>
            <w:tr w:rsidR="00DE530C" w:rsidRPr="00EB0F64" w14:paraId="4D91E6FC" w14:textId="77777777" w:rsidTr="00BB3153">
              <w:tc>
                <w:tcPr>
                  <w:tcW w:w="2359" w:type="dxa"/>
                  <w:shd w:val="clear" w:color="auto" w:fill="auto"/>
                </w:tcPr>
                <w:p w14:paraId="46D9CD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Vendor Code, if applicable </w:t>
                  </w:r>
                </w:p>
              </w:tc>
              <w:tc>
                <w:tcPr>
                  <w:tcW w:w="4986" w:type="dxa"/>
                  <w:shd w:val="clear" w:color="auto" w:fill="auto"/>
                </w:tcPr>
                <w:p w14:paraId="2CAEEB9E"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POWERGRID vendor code of the bidder, if existing (</w:t>
                  </w:r>
                  <w:r w:rsidRPr="00EB0F64">
                    <w:rPr>
                      <w:rFonts w:ascii="Book Antiqua" w:hAnsi="Book Antiqua" w:cs="Arial"/>
                      <w:i/>
                      <w:iCs/>
                      <w:sz w:val="22"/>
                      <w:szCs w:val="22"/>
                    </w:rPr>
                    <w:t>vendor code</w:t>
                  </w:r>
                  <w:r w:rsidRPr="00EB0F64">
                    <w:rPr>
                      <w:rFonts w:ascii="Book Antiqua" w:hAnsi="Book Antiqua" w:cs="Arial"/>
                      <w:sz w:val="22"/>
                      <w:szCs w:val="22"/>
                    </w:rPr>
                    <w:t xml:space="preserve"> </w:t>
                  </w:r>
                  <w:r w:rsidRPr="00EB0F64">
                    <w:rPr>
                      <w:rFonts w:ascii="Book Antiqua" w:hAnsi="Book Antiqua" w:cs="Arial"/>
                      <w:i/>
                      <w:iCs/>
                      <w:sz w:val="22"/>
                      <w:szCs w:val="22"/>
                    </w:rPr>
                    <w:t>of the Sole bidder or the lead partner of the Joint Ventu</w:t>
                  </w:r>
                  <w:r w:rsidRPr="00EB0F64">
                    <w:rPr>
                      <w:rFonts w:ascii="Book Antiqua" w:hAnsi="Book Antiqua" w:cs="Arial"/>
                      <w:sz w:val="22"/>
                      <w:szCs w:val="22"/>
                    </w:rPr>
                    <w:t xml:space="preserve">re) </w:t>
                  </w:r>
                </w:p>
              </w:tc>
            </w:tr>
            <w:tr w:rsidR="00DE530C" w:rsidRPr="00EB0F64" w14:paraId="172884E6" w14:textId="77777777" w:rsidTr="00BB3153">
              <w:tc>
                <w:tcPr>
                  <w:tcW w:w="2359" w:type="dxa"/>
                  <w:shd w:val="clear" w:color="auto" w:fill="auto"/>
                </w:tcPr>
                <w:p w14:paraId="715742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Remarks</w:t>
                  </w:r>
                </w:p>
              </w:tc>
              <w:tc>
                <w:tcPr>
                  <w:tcW w:w="4986" w:type="dxa"/>
                  <w:shd w:val="clear" w:color="auto" w:fill="auto"/>
                </w:tcPr>
                <w:p w14:paraId="3BA07EA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for ………….. [</w:t>
                  </w:r>
                  <w:r w:rsidRPr="00EB0F64">
                    <w:rPr>
                      <w:rFonts w:ascii="Book Antiqua" w:hAnsi="Book Antiqua" w:cs="Arial"/>
                      <w:i/>
                      <w:iCs/>
                      <w:sz w:val="22"/>
                      <w:szCs w:val="22"/>
                    </w:rPr>
                    <w:t xml:space="preserve">enter the name of the package </w:t>
                  </w:r>
                  <w:r w:rsidRPr="00EB0F64">
                    <w:rPr>
                      <w:rFonts w:ascii="Book Antiqua" w:hAnsi="Book Antiqua" w:cs="Arial"/>
                      <w:sz w:val="22"/>
                      <w:szCs w:val="22"/>
                    </w:rPr>
                    <w:t>]</w:t>
                  </w:r>
                </w:p>
              </w:tc>
            </w:tr>
          </w:tbl>
          <w:p w14:paraId="087F1B10" w14:textId="77777777" w:rsidR="00DE530C" w:rsidRPr="00EB0F64" w:rsidRDefault="00DE530C" w:rsidP="00DE530C">
            <w:pPr>
              <w:pStyle w:val="Default"/>
              <w:rPr>
                <w:rFonts w:ascii="Book Antiqua" w:hAnsi="Book Antiqua" w:cs="Arial"/>
                <w:sz w:val="22"/>
                <w:szCs w:val="22"/>
              </w:rPr>
            </w:pPr>
          </w:p>
          <w:p w14:paraId="0F3DEE70" w14:textId="79D411FF"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7FA02C6A" w14:textId="0F4E77B3"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28, shall lead to outright rejection of the Bid.</w:t>
            </w:r>
          </w:p>
          <w:p w14:paraId="38BC7E1B" w14:textId="57698A98" w:rsidR="00FC5EC5" w:rsidRPr="00EB0F64" w:rsidRDefault="00FC5EC5" w:rsidP="000F2AB0">
            <w:pPr>
              <w:tabs>
                <w:tab w:val="right" w:pos="7254"/>
              </w:tabs>
              <w:spacing w:after="0"/>
              <w:rPr>
                <w:rFonts w:ascii="Book Antiqua" w:hAnsi="Book Antiqua"/>
                <w:sz w:val="22"/>
                <w:szCs w:val="22"/>
              </w:rPr>
            </w:pPr>
          </w:p>
        </w:tc>
      </w:tr>
      <w:tr w:rsidR="00162AEF" w:rsidRPr="00B11ED5" w14:paraId="779D121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6213573"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10.1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30C3B0A"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The language of the Bid is: </w:t>
            </w:r>
            <w:r w:rsidRPr="00B11ED5">
              <w:rPr>
                <w:rFonts w:ascii="Book Antiqua" w:hAnsi="Book Antiqua"/>
                <w:b/>
                <w:sz w:val="22"/>
                <w:szCs w:val="22"/>
              </w:rPr>
              <w:t xml:space="preserve">“English” </w:t>
            </w:r>
          </w:p>
          <w:p w14:paraId="6741ECA9" w14:textId="77777777" w:rsidR="00162AEF" w:rsidRPr="00B11ED5" w:rsidRDefault="00162AEF" w:rsidP="000F2AB0">
            <w:pPr>
              <w:spacing w:after="120"/>
              <w:rPr>
                <w:rFonts w:ascii="Book Antiqua" w:hAnsi="Book Antiqua"/>
                <w:spacing w:val="-4"/>
                <w:sz w:val="22"/>
                <w:szCs w:val="22"/>
              </w:rPr>
            </w:pPr>
            <w:r w:rsidRPr="00B11ED5">
              <w:rPr>
                <w:rFonts w:ascii="Book Antiqua" w:hAnsi="Book Antiqua"/>
                <w:spacing w:val="-4"/>
                <w:sz w:val="22"/>
                <w:szCs w:val="22"/>
              </w:rPr>
              <w:t xml:space="preserve">All correspondence exchange shall be in </w:t>
            </w:r>
            <w:r w:rsidR="00706313" w:rsidRPr="00B11ED5">
              <w:rPr>
                <w:rFonts w:ascii="Book Antiqua" w:hAnsi="Book Antiqua"/>
                <w:spacing w:val="-4"/>
                <w:sz w:val="22"/>
                <w:szCs w:val="22"/>
              </w:rPr>
              <w:t>English</w:t>
            </w:r>
            <w:r w:rsidRPr="00B11ED5">
              <w:rPr>
                <w:rFonts w:ascii="Book Antiqua" w:hAnsi="Book Antiqua"/>
                <w:spacing w:val="-4"/>
                <w:sz w:val="22"/>
                <w:szCs w:val="22"/>
              </w:rPr>
              <w:t xml:space="preserve"> language.</w:t>
            </w:r>
          </w:p>
          <w:p w14:paraId="6720FD2A" w14:textId="77777777" w:rsidR="00162AEF" w:rsidRPr="00B11ED5" w:rsidRDefault="00162AEF" w:rsidP="000F2AB0">
            <w:pPr>
              <w:pStyle w:val="i"/>
              <w:tabs>
                <w:tab w:val="right" w:pos="7254"/>
              </w:tabs>
              <w:suppressAutoHyphens w:val="0"/>
              <w:spacing w:after="120"/>
              <w:rPr>
                <w:rFonts w:ascii="Book Antiqua" w:hAnsi="Book Antiqua"/>
                <w:sz w:val="22"/>
                <w:szCs w:val="22"/>
              </w:rPr>
            </w:pPr>
            <w:r w:rsidRPr="00B11ED5">
              <w:rPr>
                <w:rFonts w:ascii="Book Antiqua" w:hAnsi="Book Antiqua"/>
                <w:spacing w:val="-4"/>
                <w:sz w:val="22"/>
                <w:szCs w:val="22"/>
              </w:rPr>
              <w:t xml:space="preserve">Language for translation of supporting documents and printed literature is </w:t>
            </w:r>
            <w:r w:rsidR="00706313" w:rsidRPr="00B11ED5">
              <w:rPr>
                <w:rFonts w:ascii="Book Antiqua" w:hAnsi="Book Antiqua"/>
                <w:spacing w:val="-4"/>
                <w:sz w:val="22"/>
                <w:szCs w:val="22"/>
              </w:rPr>
              <w:t>English</w:t>
            </w:r>
            <w:r w:rsidRPr="00B11ED5">
              <w:rPr>
                <w:rFonts w:ascii="Book Antiqua" w:hAnsi="Book Antiqua"/>
                <w:color w:val="000000"/>
                <w:sz w:val="22"/>
                <w:szCs w:val="22"/>
              </w:rPr>
              <w:t>.</w:t>
            </w:r>
          </w:p>
        </w:tc>
      </w:tr>
      <w:tr w:rsidR="00B356E9" w:rsidRPr="00B11ED5" w14:paraId="14F785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CAFFE6" w14:textId="77777777" w:rsidR="00B356E9" w:rsidRPr="00B11ED5" w:rsidRDefault="00B356E9" w:rsidP="000F2AB0">
            <w:pPr>
              <w:tabs>
                <w:tab w:val="right" w:pos="7254"/>
              </w:tabs>
              <w:spacing w:after="120"/>
              <w:rPr>
                <w:rFonts w:ascii="Book Antiqua" w:hAnsi="Book Antiqua"/>
                <w:b/>
                <w:sz w:val="22"/>
                <w:szCs w:val="22"/>
              </w:rPr>
            </w:pPr>
            <w:r w:rsidRPr="00B11ED5">
              <w:rPr>
                <w:rFonts w:ascii="Book Antiqua" w:hAnsi="Book Antiqua"/>
                <w:b/>
                <w:sz w:val="22"/>
                <w:szCs w:val="22"/>
              </w:rPr>
              <w:t>ITB 11.1 to 11.6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D495175" w14:textId="77777777" w:rsidR="009130DB" w:rsidRDefault="009130DB" w:rsidP="009130DB">
            <w:pPr>
              <w:tabs>
                <w:tab w:val="right" w:pos="7254"/>
              </w:tabs>
              <w:spacing w:after="120" w:line="256" w:lineRule="auto"/>
              <w:rPr>
                <w:rFonts w:ascii="Book Antiqua" w:hAnsi="Book Antiqua"/>
                <w:sz w:val="22"/>
                <w:szCs w:val="22"/>
              </w:rPr>
            </w:pPr>
            <w:r>
              <w:rPr>
                <w:rFonts w:ascii="Book Antiqua" w:hAnsi="Book Antiqua"/>
                <w:sz w:val="22"/>
                <w:szCs w:val="22"/>
              </w:rPr>
              <w:t>Replace the existing 11.1 to 11.6 with the following:</w:t>
            </w:r>
          </w:p>
          <w:p w14:paraId="10C6C65B" w14:textId="4DA868D4"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11.1 The bid shall be submitted by the Bidder under “Single Stage – Two Envelope” procedure of bidding. Under this procedure, the bid is to be submitted by the Bidder in two envelopes - First Envelope (also referred to as Techno - Commercial Part/Technical part) and Second Envelope (also referred to as Price Part/Financial Part). Further, the bid consists of   Hard Copy part and Soft Copy part.</w:t>
            </w:r>
          </w:p>
          <w:p w14:paraId="34B44429"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A7AE18" w14:textId="77777777" w:rsidR="009130DB" w:rsidRDefault="009130DB" w:rsidP="009130DB">
            <w:pPr>
              <w:tabs>
                <w:tab w:val="right" w:pos="7254"/>
              </w:tabs>
              <w:spacing w:after="0" w:line="256" w:lineRule="auto"/>
              <w:ind w:left="420" w:hanging="450"/>
              <w:rPr>
                <w:rFonts w:ascii="Book Antiqua" w:hAnsi="Book Antiqua"/>
                <w:sz w:val="22"/>
                <w:szCs w:val="22"/>
                <w:lang w:val="en-IN"/>
              </w:rPr>
            </w:pPr>
            <w:r>
              <w:rPr>
                <w:rFonts w:ascii="Book Antiqua" w:hAnsi="Book Antiqua"/>
                <w:sz w:val="22"/>
                <w:szCs w:val="22"/>
                <w:lang w:val="en-IN"/>
              </w:rPr>
              <w:t xml:space="preserve">11.2 </w:t>
            </w:r>
            <w:r>
              <w:rPr>
                <w:rFonts w:ascii="Book Antiqua" w:hAnsi="Book Antiqua"/>
                <w:b/>
                <w:bCs/>
                <w:sz w:val="22"/>
                <w:szCs w:val="22"/>
                <w:lang w:val="en-IN"/>
              </w:rPr>
              <w:t>The Hard Copy and Soft Copy parts of the bid comprises the following</w:t>
            </w:r>
            <w:r>
              <w:rPr>
                <w:rFonts w:ascii="Book Antiqua" w:hAnsi="Book Antiqua"/>
                <w:sz w:val="22"/>
                <w:szCs w:val="22"/>
                <w:lang w:val="en-IN"/>
              </w:rPr>
              <w:t xml:space="preserve">: </w:t>
            </w:r>
          </w:p>
          <w:p w14:paraId="75CE6FF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BAB0945"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Hard Copy Part </w:t>
            </w:r>
          </w:p>
          <w:p w14:paraId="3B8F43B4" w14:textId="77777777" w:rsidR="009130DB" w:rsidRDefault="009130DB" w:rsidP="009130DB">
            <w:pPr>
              <w:pStyle w:val="ListParagraph"/>
              <w:autoSpaceDE w:val="0"/>
              <w:autoSpaceDN w:val="0"/>
              <w:adjustRightInd w:val="0"/>
              <w:spacing w:after="0" w:line="256" w:lineRule="auto"/>
              <w:ind w:left="1140" w:right="0"/>
              <w:jc w:val="both"/>
              <w:rPr>
                <w:rFonts w:ascii="Book Antiqua" w:eastAsiaTheme="minorHAnsi" w:hAnsi="Book Antiqua" w:cs="Book Antiqua"/>
                <w:color w:val="000000"/>
                <w:sz w:val="22"/>
                <w:szCs w:val="22"/>
                <w:lang w:bidi="hi-IN"/>
              </w:rPr>
            </w:pPr>
          </w:p>
          <w:p w14:paraId="02252D9B"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part of the bid shall comprise of following documents to be submitted in sealed envelope, as part of First Envelope. </w:t>
            </w:r>
          </w:p>
          <w:p w14:paraId="67534549"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0095E149"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10F056E2"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6F41D9C4"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4C4C2C5A"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214E4965"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53627338"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EB08C9" w14:textId="77777777" w:rsidR="009130DB" w:rsidRDefault="009130DB" w:rsidP="009130DB">
            <w:pPr>
              <w:tabs>
                <w:tab w:val="right" w:pos="7254"/>
              </w:tabs>
              <w:spacing w:after="0" w:line="256" w:lineRule="auto"/>
              <w:ind w:left="15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lastRenderedPageBreak/>
              <w:t>Bidder shall note that no document is required to be submitted as part of Second envelope in Hard Copy.</w:t>
            </w:r>
          </w:p>
          <w:p w14:paraId="0DBCA78B" w14:textId="77777777" w:rsidR="009130DB" w:rsidRDefault="009130DB" w:rsidP="009130DB">
            <w:pPr>
              <w:tabs>
                <w:tab w:val="right" w:pos="7254"/>
              </w:tabs>
              <w:spacing w:after="0" w:line="256" w:lineRule="auto"/>
              <w:ind w:left="420" w:hanging="450"/>
              <w:rPr>
                <w:rFonts w:ascii="Book Antiqua" w:hAnsi="Book Antiqua"/>
                <w:sz w:val="22"/>
                <w:szCs w:val="22"/>
              </w:rPr>
            </w:pPr>
          </w:p>
          <w:p w14:paraId="19742C88"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 </w:t>
            </w:r>
            <w:r>
              <w:rPr>
                <w:rFonts w:ascii="Book Antiqua" w:eastAsiaTheme="minorHAnsi" w:hAnsi="Book Antiqua" w:cs="Book Antiqua"/>
                <w:b/>
                <w:bCs/>
                <w:color w:val="000000"/>
                <w:sz w:val="22"/>
                <w:szCs w:val="22"/>
                <w:lang w:bidi="hi-IN"/>
              </w:rPr>
              <w:t xml:space="preserve">Soft Copy Part </w:t>
            </w:r>
          </w:p>
          <w:p w14:paraId="18DD2E42" w14:textId="77777777" w:rsidR="009130DB" w:rsidRDefault="009130DB" w:rsidP="009130DB">
            <w:pPr>
              <w:pStyle w:val="ListParagraph"/>
              <w:autoSpaceDE w:val="0"/>
              <w:autoSpaceDN w:val="0"/>
              <w:adjustRightInd w:val="0"/>
              <w:spacing w:after="0" w:line="256" w:lineRule="auto"/>
              <w:ind w:left="690" w:right="0"/>
              <w:jc w:val="both"/>
              <w:rPr>
                <w:rFonts w:ascii="Book Antiqua" w:eastAsiaTheme="minorHAnsi" w:hAnsi="Book Antiqua" w:cs="Book Antiqua"/>
                <w:color w:val="000000"/>
                <w:sz w:val="22"/>
                <w:szCs w:val="22"/>
                <w:lang w:bidi="hi-IN"/>
              </w:rPr>
            </w:pPr>
          </w:p>
          <w:p w14:paraId="78444D13"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Soft copy part of the bid shall comprise of following documents to be uploaded on the portal as per provisions therein. </w:t>
            </w:r>
          </w:p>
          <w:p w14:paraId="6F4DCD75"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16CFEF94" w14:textId="77777777" w:rsidR="009130DB" w:rsidRDefault="009130DB" w:rsidP="009130DB">
            <w:pPr>
              <w:autoSpaceDE w:val="0"/>
              <w:autoSpaceDN w:val="0"/>
              <w:adjustRightInd w:val="0"/>
              <w:spacing w:after="0" w:line="256" w:lineRule="auto"/>
              <w:ind w:left="240" w:right="0" w:hanging="18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As part of First Envelope </w:t>
            </w:r>
          </w:p>
          <w:p w14:paraId="4226ADC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60E64B51"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First Envelope (Techno-Commercial), as available on the portal, shall be duly filled. </w:t>
            </w:r>
          </w:p>
          <w:p w14:paraId="7DE444F4"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Programmed file - Attachments (Attachment to Bid Form including attachment to QR) in MS Excel format &amp; its revision covering various attachments  and bid form for first envelope. </w:t>
            </w:r>
          </w:p>
          <w:p w14:paraId="39363F60" w14:textId="77777777" w:rsidR="009130DB" w:rsidRDefault="009130DB" w:rsidP="00F55972">
            <w:pPr>
              <w:pStyle w:val="ListParagraph"/>
              <w:numPr>
                <w:ilvl w:val="0"/>
                <w:numId w:val="25"/>
              </w:numPr>
              <w:autoSpaceDE w:val="0"/>
              <w:autoSpaceDN w:val="0"/>
              <w:adjustRightInd w:val="0"/>
              <w:spacing w:after="0" w:line="256" w:lineRule="auto"/>
              <w:ind w:left="780" w:right="0" w:hanging="450"/>
              <w:jc w:val="both"/>
              <w:rPr>
                <w:rFonts w:ascii="Book Antiqua" w:hAnsi="Book Antiqua"/>
                <w:spacing w:val="-2"/>
                <w:sz w:val="22"/>
                <w:szCs w:val="22"/>
              </w:rPr>
            </w:pPr>
            <w:r>
              <w:rPr>
                <w:rFonts w:ascii="Book Antiqua" w:eastAsiaTheme="minorHAnsi" w:hAnsi="Book Antiqua" w:cs="Book Antiqua"/>
                <w:color w:val="000000"/>
                <w:sz w:val="22"/>
                <w:szCs w:val="22"/>
                <w:lang w:bidi="hi-IN"/>
              </w:rPr>
              <w:t>Scanned</w:t>
            </w:r>
            <w:r>
              <w:rPr>
                <w:rFonts w:ascii="Book Antiqua" w:hAnsi="Book Antiqua"/>
                <w:sz w:val="22"/>
                <w:szCs w:val="22"/>
              </w:rPr>
              <w:t xml:space="preserve"> copies of all the documents mentioned at 21 of ITB.  </w:t>
            </w:r>
          </w:p>
          <w:p w14:paraId="712A0DBB"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755DA030" w14:textId="77777777" w:rsidR="009130DB" w:rsidRDefault="009130DB" w:rsidP="00F55972">
            <w:pPr>
              <w:pStyle w:val="ListParagraph"/>
              <w:numPr>
                <w:ilvl w:val="0"/>
                <w:numId w:val="26"/>
              </w:numPr>
              <w:autoSpaceDE w:val="0"/>
              <w:autoSpaceDN w:val="0"/>
              <w:adjustRightInd w:val="0"/>
              <w:spacing w:after="0" w:line="256" w:lineRule="auto"/>
              <w:ind w:left="510"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As part of Second Envelope </w:t>
            </w:r>
          </w:p>
          <w:p w14:paraId="23D748F3"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15166154"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Second Envelope (Price - Part) covering details regarding summary of price details. </w:t>
            </w:r>
          </w:p>
          <w:p w14:paraId="16A09F32"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Price Schedules &amp; Bid Forms in MS excel format &amp; its revision covering various price schedules and bid forms for Second Envelope. </w:t>
            </w:r>
          </w:p>
          <w:p w14:paraId="2B08062D"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DE1AAFC" w14:textId="77777777"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 xml:space="preserve">11.3 </w:t>
            </w:r>
            <w:r>
              <w:rPr>
                <w:rFonts w:ascii="Book Antiqua" w:hAnsi="Book Antiqua"/>
                <w:b/>
                <w:bCs/>
                <w:sz w:val="22"/>
                <w:szCs w:val="22"/>
                <w:lang w:val="en-IN"/>
              </w:rPr>
              <w:t>First Envelope and Second Envelope shall comprise the following:</w:t>
            </w:r>
          </w:p>
          <w:p w14:paraId="0569800F"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First Envelope: </w:t>
            </w:r>
          </w:p>
          <w:p w14:paraId="3B627253"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4AC8C0CE"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Bid Form (First Envelope) duly completed and signed by the Bidder, together with all Attachments &amp; Technical Data Sheets as uploaded on the portal </w:t>
            </w:r>
            <w:r>
              <w:rPr>
                <w:rStyle w:val="Hyperlink"/>
                <w:rFonts w:ascii="Book Antiqua" w:hAnsi="Book Antiqua"/>
                <w:sz w:val="22"/>
                <w:szCs w:val="22"/>
              </w:rPr>
              <w:t>https://pgcileps.buyjunction.in.</w:t>
            </w:r>
            <w:r>
              <w:rPr>
                <w:rFonts w:ascii="Book Antiqua" w:hAnsi="Book Antiqua" w:cs="Arial"/>
                <w:sz w:val="22"/>
                <w:szCs w:val="22"/>
              </w:rPr>
              <w:t xml:space="preserve"> </w:t>
            </w:r>
            <w:r>
              <w:rPr>
                <w:rFonts w:ascii="Book Antiqua" w:eastAsiaTheme="minorHAnsi" w:hAnsi="Book Antiqua" w:cs="Book Antiqua"/>
                <w:color w:val="000000"/>
                <w:sz w:val="22"/>
                <w:szCs w:val="22"/>
                <w:lang w:bidi="hi-IN"/>
              </w:rPr>
              <w:t xml:space="preserve">and identified in ITB Sub-Clause 11.4 below. </w:t>
            </w:r>
          </w:p>
          <w:p w14:paraId="129972D5"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23D7209C"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of the following documents submitted at the address mentioned at 7.1 above: </w:t>
            </w:r>
          </w:p>
          <w:p w14:paraId="0F0AC23D"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2ACA4F2A"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2E4BD028"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2D7D5677"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3C6AD51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697DC69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19389CFF" w14:textId="77777777" w:rsidR="009130DB" w:rsidRDefault="009130DB" w:rsidP="009130DB">
            <w:pPr>
              <w:autoSpaceDE w:val="0"/>
              <w:autoSpaceDN w:val="0"/>
              <w:adjustRightInd w:val="0"/>
              <w:spacing w:after="0" w:line="256" w:lineRule="auto"/>
              <w:ind w:left="990" w:right="0" w:hanging="360"/>
              <w:rPr>
                <w:rFonts w:ascii="Book Antiqua" w:eastAsiaTheme="minorHAnsi" w:hAnsi="Book Antiqua" w:cs="Book Antiqua"/>
                <w:color w:val="000000"/>
                <w:sz w:val="22"/>
                <w:szCs w:val="22"/>
                <w:lang w:bidi="hi-IN"/>
              </w:rPr>
            </w:pPr>
          </w:p>
          <w:p w14:paraId="2BEBAC1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Second Envelope: </w:t>
            </w:r>
          </w:p>
          <w:p w14:paraId="0B34E25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p>
          <w:p w14:paraId="06DB049D" w14:textId="77777777" w:rsidR="009130DB" w:rsidRDefault="009130DB" w:rsidP="009130DB">
            <w:pPr>
              <w:autoSpaceDE w:val="0"/>
              <w:autoSpaceDN w:val="0"/>
              <w:adjustRightInd w:val="0"/>
              <w:spacing w:after="71" w:line="256" w:lineRule="auto"/>
              <w:ind w:left="9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Bid Form (Second Envelope) together with Price Schedules (available in Section-IV bidding forms), duly completed as uploaded on the portal </w:t>
            </w:r>
            <w:r>
              <w:rPr>
                <w:rStyle w:val="Hyperlink"/>
                <w:rFonts w:ascii="Book Antiqua" w:hAnsi="Book Antiqua"/>
                <w:sz w:val="22"/>
                <w:szCs w:val="22"/>
              </w:rPr>
              <w:t>https://pgcileps.buyjunction.in</w:t>
            </w:r>
          </w:p>
          <w:p w14:paraId="1B4C9D94"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546067D" w14:textId="77777777" w:rsidR="009130DB" w:rsidRDefault="009130DB" w:rsidP="009130DB">
            <w:pPr>
              <w:tabs>
                <w:tab w:val="right" w:pos="7254"/>
              </w:tabs>
              <w:spacing w:after="0" w:line="256" w:lineRule="auto"/>
              <w:ind w:left="420" w:hanging="450"/>
              <w:rPr>
                <w:rFonts w:ascii="Book Antiqua" w:hAnsi="Book Antiqua"/>
                <w:sz w:val="22"/>
                <w:szCs w:val="22"/>
              </w:rPr>
            </w:pPr>
            <w:r>
              <w:rPr>
                <w:rFonts w:ascii="Book Antiqua" w:hAnsi="Book Antiqua"/>
                <w:sz w:val="22"/>
                <w:szCs w:val="22"/>
              </w:rPr>
              <w:t xml:space="preserve">11.4 Bidder shall submit soft copy of following documents by uploading on the portal </w:t>
            </w:r>
            <w:r>
              <w:rPr>
                <w:rFonts w:ascii="Book Antiqua" w:hAnsi="Book Antiqua"/>
                <w:i/>
                <w:iCs/>
                <w:sz w:val="22"/>
                <w:szCs w:val="22"/>
              </w:rPr>
              <w:t xml:space="preserve">https://pgcileps.buyjunction.in </w:t>
            </w:r>
            <w:r>
              <w:rPr>
                <w:rFonts w:ascii="Book Antiqua" w:hAnsi="Book Antiqua"/>
                <w:sz w:val="22"/>
                <w:szCs w:val="22"/>
              </w:rPr>
              <w:t>and Hard copy of documents wherever stipulated in the manner specified in ITB 11.2 above along with its Techno - Commercial Part (First Envelope):</w:t>
            </w:r>
          </w:p>
          <w:p w14:paraId="4A73CD70" w14:textId="77777777" w:rsidR="009130DB" w:rsidRDefault="009130DB" w:rsidP="009130DB">
            <w:pPr>
              <w:tabs>
                <w:tab w:val="right" w:pos="7254"/>
              </w:tabs>
              <w:spacing w:after="0" w:line="256" w:lineRule="auto"/>
              <w:ind w:left="420" w:hanging="450"/>
              <w:rPr>
                <w:rFonts w:ascii="Book Antiqua" w:hAnsi="Book Antiqua"/>
                <w:sz w:val="22"/>
                <w:szCs w:val="22"/>
              </w:rPr>
            </w:pPr>
          </w:p>
          <w:p w14:paraId="579D2E55"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 Bid Security (in original) in accordance with clause 20 of ITB (</w:t>
            </w:r>
            <w:r>
              <w:rPr>
                <w:rFonts w:ascii="Book Antiqua" w:hAnsi="Book Antiqua"/>
                <w:i/>
                <w:sz w:val="22"/>
                <w:szCs w:val="22"/>
              </w:rPr>
              <w:t>Submission of Hard Copy in Original and Uploading of Scanned Copy</w:t>
            </w:r>
            <w:r>
              <w:rPr>
                <w:rFonts w:ascii="Book Antiqua" w:hAnsi="Book Antiqua"/>
                <w:sz w:val="22"/>
                <w:szCs w:val="22"/>
              </w:rPr>
              <w:t>)</w:t>
            </w:r>
          </w:p>
          <w:p w14:paraId="44075B4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2: Power of Attorney (</w:t>
            </w:r>
            <w:r>
              <w:rPr>
                <w:rFonts w:ascii="Book Antiqua" w:hAnsi="Book Antiqua"/>
                <w:i/>
                <w:sz w:val="22"/>
                <w:szCs w:val="22"/>
              </w:rPr>
              <w:t>Submission of Hard Copy in Original and Uploading of Scanned Copy</w:t>
            </w:r>
            <w:r>
              <w:rPr>
                <w:rFonts w:ascii="Book Antiqua" w:hAnsi="Book Antiqua"/>
                <w:sz w:val="22"/>
                <w:szCs w:val="22"/>
              </w:rPr>
              <w:t>)</w:t>
            </w:r>
          </w:p>
          <w:p w14:paraId="6944A76D" w14:textId="77777777" w:rsidR="009130DB" w:rsidRDefault="009130DB" w:rsidP="009130DB">
            <w:pPr>
              <w:pStyle w:val="S1-subpara"/>
              <w:numPr>
                <w:ilvl w:val="0"/>
                <w:numId w:val="0"/>
              </w:numPr>
              <w:tabs>
                <w:tab w:val="left" w:pos="720"/>
              </w:tabs>
              <w:spacing w:line="256" w:lineRule="auto"/>
              <w:ind w:left="1328"/>
              <w:rPr>
                <w:rFonts w:ascii="Book Antiqua" w:hAnsi="Book Antiqua"/>
                <w:sz w:val="22"/>
                <w:szCs w:val="22"/>
              </w:rPr>
            </w:pPr>
            <w:r>
              <w:rPr>
                <w:rFonts w:ascii="Book Antiqua" w:hAnsi="Book Antiqua"/>
                <w:sz w:val="22"/>
                <w:szCs w:val="22"/>
              </w:rPr>
              <w:t>A power of attorney duly authorized by a Notary Public indicating that the person(s) signing the bid have the authority to sign the bid and thus that the bid is binding upon the Bidder/the Joint Venture during the full period of its validity in accordance with the ITB Clause 21.3. If the bid is submitted by a Joint Venture, in addition to the Power of Attorney as aforesaid issued by the Lead Partner in favour of person(s) signing the bid, the Power of Attorney in favour of the Lead Partner to sign the bid on behalf of the Joint Venture has also to be furnished, as per the format available in the Bidding Forms, Section - IV.</w:t>
            </w:r>
          </w:p>
          <w:p w14:paraId="09D7E023"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3: Bidders Eligibility and Qualifications (Hard copy in original</w:t>
            </w:r>
            <w:r>
              <w:rPr>
                <w:rFonts w:ascii="Book Antiqua" w:hAnsi="Book Antiqua"/>
                <w:i/>
                <w:sz w:val="22"/>
                <w:szCs w:val="22"/>
              </w:rPr>
              <w:t xml:space="preserve">  of the JV Agreement and POA for JV Agreement to be submitted, in addition to  uploading of Scanned Copies of the same</w:t>
            </w:r>
            <w:r>
              <w:rPr>
                <w:rFonts w:ascii="Book Antiqua" w:hAnsi="Book Antiqua"/>
                <w:sz w:val="22"/>
                <w:szCs w:val="22"/>
              </w:rPr>
              <w:t>)</w:t>
            </w:r>
          </w:p>
          <w:p w14:paraId="39BE428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documentary evidence of the Bidder’s eligibility to bid in accordance with ITB Clause 4 and in terms of ITB Clause 15 shall be qualified to perform the contract if its bid is accepted. The qualification data is to be furnished as per the format enclosed with the bidding documents. Further, the required Form of Undertaking by the Joint Venture Partners/Letter of Intent to enter into Joint Venture signed by JV partners is to be furnished as per the format available in the Bidding Forms, Section - IV. Further, the required deed of Joint Undertaking signed by the JV or any other document </w:t>
            </w:r>
            <w:r>
              <w:rPr>
                <w:rFonts w:ascii="Book Antiqua" w:hAnsi="Book Antiqua"/>
                <w:bCs/>
                <w:sz w:val="22"/>
                <w:szCs w:val="22"/>
              </w:rPr>
              <w:t>as specified in ITB/BDS is also required to be furnished as per the format available in the</w:t>
            </w:r>
            <w:r>
              <w:rPr>
                <w:rFonts w:ascii="Book Antiqua" w:hAnsi="Book Antiqua"/>
                <w:sz w:val="22"/>
                <w:szCs w:val="22"/>
              </w:rPr>
              <w:t xml:space="preserve"> Bidding Forms, Section – IV.</w:t>
            </w:r>
          </w:p>
          <w:p w14:paraId="530B2E8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lastRenderedPageBreak/>
              <w:t>documentary evidence established in accordance with ITB 16 that the Plant and Installation Services offered by the Bidder conform to the Bidding Document</w:t>
            </w:r>
          </w:p>
          <w:p w14:paraId="6F03CF32"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documentary evidence of the Bidder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s qualifications to perform the </w:t>
            </w:r>
            <w:r>
              <w:rPr>
                <w:rFonts w:ascii="Book Antiqua" w:hAnsi="Book Antiqua"/>
                <w:sz w:val="22"/>
                <w:szCs w:val="22"/>
              </w:rPr>
              <w:t>contract</w:t>
            </w:r>
            <w:r>
              <w:rPr>
                <w:rFonts w:ascii="Book Antiqua" w:eastAsiaTheme="minorHAnsi" w:hAnsi="Book Antiqua" w:cs="Book Antiqua"/>
                <w:color w:val="000000"/>
                <w:sz w:val="22"/>
                <w:szCs w:val="22"/>
                <w:lang w:bidi="hi-IN"/>
              </w:rPr>
              <w:t>, if its bid is accepted, shall establish to the 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Section III, Evaluation and Qualification Criteria and shall also include: </w:t>
            </w:r>
          </w:p>
          <w:p w14:paraId="0030A42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w:t>
            </w:r>
            <w:r>
              <w:rPr>
                <w:rFonts w:ascii="Book Antiqua" w:hAnsi="Book Antiqua"/>
                <w:sz w:val="22"/>
                <w:szCs w:val="22"/>
              </w:rPr>
              <w:t>documentary</w:t>
            </w:r>
            <w:r>
              <w:rPr>
                <w:rFonts w:ascii="Book Antiqua" w:eastAsiaTheme="minorHAnsi" w:hAnsi="Book Antiqua" w:cs="Book Antiqua"/>
                <w:color w:val="000000"/>
                <w:sz w:val="22"/>
                <w:szCs w:val="22"/>
                <w:lang w:bidi="hi-IN"/>
              </w:rPr>
              <w:t xml:space="preserve">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 </w:t>
            </w:r>
          </w:p>
          <w:p w14:paraId="65174BA8"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49BE48CB"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Declaration for anticipated change in legal structure/ ownership, if any. </w:t>
            </w:r>
          </w:p>
          <w:p w14:paraId="23FB7707"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011214E0"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the bidder resorts to unethical practices inter-alia including misrepresentation of facts, submission of false and/or forged details/ documents/ declaration as above, the bidder may be debarred from the participation in 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s tenders for a period of 1 to 3 years, as considered appropriate and its Bid Security/ Contract Performance Guarantee shall be forfeited besides taking other actions as deemed appropriate. </w:t>
            </w:r>
          </w:p>
          <w:p w14:paraId="2DB773D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w:t>
            </w:r>
            <w:r>
              <w:rPr>
                <w:rFonts w:ascii="Book Antiqua" w:eastAsiaTheme="minorHAnsi" w:hAnsi="Book Antiqua" w:cs="Book Antiqua"/>
                <w:b/>
                <w:bCs/>
                <w:color w:val="000000"/>
                <w:sz w:val="22"/>
                <w:szCs w:val="22"/>
                <w:lang w:bidi="hi-IN"/>
              </w:rPr>
              <w:t>Note I</w:t>
            </w:r>
            <w:r>
              <w:rPr>
                <w:rFonts w:ascii="Book Antiqua" w:eastAsiaTheme="minorHAnsi" w:hAnsi="Book Antiqua" w:cs="Book Antiqua"/>
                <w:color w:val="000000"/>
                <w:sz w:val="22"/>
                <w:szCs w:val="22"/>
                <w:lang w:bidi="hi-IN"/>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71E50914"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hAnsi="Book Antiqua"/>
                <w:sz w:val="22"/>
                <w:szCs w:val="22"/>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7A9A2C27"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4: Eligibility and Conformity of the Facilities (</w:t>
            </w:r>
            <w:r>
              <w:rPr>
                <w:rFonts w:ascii="Book Antiqua" w:hAnsi="Book Antiqua"/>
                <w:i/>
                <w:sz w:val="22"/>
                <w:szCs w:val="22"/>
              </w:rPr>
              <w:t>uploading of Scanned Copy</w:t>
            </w:r>
            <w:r>
              <w:rPr>
                <w:rFonts w:ascii="Book Antiqua" w:hAnsi="Book Antiqua"/>
                <w:sz w:val="22"/>
                <w:szCs w:val="22"/>
              </w:rPr>
              <w:t>)</w:t>
            </w:r>
          </w:p>
          <w:p w14:paraId="079CBB59"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The documentary evidence establishing in accordance with ITB Clause 4, Part-1 of the Bidding Documents that the facilities offered by the bidder in its bid, are eligible facilities and conform to the Bidding Documents is to be furnished as Attachment 4. Moreover, a list of Special Tools &amp; Tackles to be furnished, the cost of which is to be included in the Bid Price is also to be enclosed as per the format as Attachment 4A.</w:t>
            </w:r>
          </w:p>
          <w:p w14:paraId="22CBFD75"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documentary evidence established in accordance with ITB 14.1 that the Plant and Installation Services offered by the Bidder in its bid or in any alternative bid, if permitted, are eligible;</w:t>
            </w:r>
          </w:p>
          <w:p w14:paraId="06C726D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5: Subcontractors Proposed by the Bidder (</w:t>
            </w:r>
            <w:r>
              <w:rPr>
                <w:rFonts w:ascii="Book Antiqua" w:hAnsi="Book Antiqua"/>
                <w:i/>
                <w:sz w:val="22"/>
                <w:szCs w:val="22"/>
              </w:rPr>
              <w:t>uploading of Scanned Copy</w:t>
            </w:r>
            <w:r>
              <w:rPr>
                <w:rFonts w:ascii="Book Antiqua" w:hAnsi="Book Antiqua"/>
                <w:sz w:val="22"/>
                <w:szCs w:val="22"/>
              </w:rPr>
              <w:t>)</w:t>
            </w:r>
          </w:p>
          <w:p w14:paraId="212A5FA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Bidder shall include in its bid details of all major items of supply or services that it proposes to purchase or sublet, and shall give details of the name and nationality of the proposed Subcontractor/ sub-vendors, for each of those items in accordance with ITB 16.2. </w:t>
            </w:r>
          </w:p>
          <w:p w14:paraId="71A33C3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6: Deviations</w:t>
            </w:r>
          </w:p>
          <w:p w14:paraId="1E49E193"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In order to facilitate evaluation of bids, variation and deviations, if any, from the requirements of the Conditions of Contract, Bid Data Sheet and other commercial conditions, </w:t>
            </w:r>
            <w:r>
              <w:rPr>
                <w:rFonts w:ascii="Book Antiqua" w:hAnsi="Book Antiqua"/>
                <w:sz w:val="22"/>
                <w:szCs w:val="22"/>
              </w:rPr>
              <w:lastRenderedPageBreak/>
              <w:t>Technical Specification and Drawings (excluding critical provisions) shall be listed in Attachment 6 to the bid.</w:t>
            </w:r>
          </w:p>
          <w:p w14:paraId="135F84E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7: Alternative Bid (Not Applicable). </w:t>
            </w:r>
          </w:p>
          <w:p w14:paraId="527AEDE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8: Manufacturer’s Authorization Form. </w:t>
            </w:r>
          </w:p>
          <w:p w14:paraId="5105C282"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6503DE4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9: Work Completion Schedule.</w:t>
            </w:r>
          </w:p>
          <w:p w14:paraId="6073169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Attach Bar Chart for Work Completion  Schedule</w:t>
            </w:r>
          </w:p>
          <w:p w14:paraId="3A36A607" w14:textId="4F455BB5"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5D8C281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10: Guarantee Declaration</w:t>
            </w:r>
          </w:p>
          <w:p w14:paraId="64EAFA7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11: Information regarding ex-employees of POWERGRID in Bidder’s firm. </w:t>
            </w:r>
          </w:p>
          <w:p w14:paraId="259831C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12: Price Adjustment Data</w:t>
            </w:r>
          </w:p>
          <w:p w14:paraId="5AB97042"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13: Declaration regarding Social Accountability</w:t>
            </w:r>
          </w:p>
          <w:p w14:paraId="1714883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14: Option for mode of payment due on shipment (either through irrevocable confirmed „Letter of Credit</w:t>
            </w:r>
            <w:r>
              <w:rPr>
                <w:sz w:val="22"/>
                <w:szCs w:val="22"/>
              </w:rPr>
              <w:t>‟</w:t>
            </w:r>
            <w:r>
              <w:rPr>
                <w:rFonts w:ascii="Book Antiqua" w:hAnsi="Book Antiqua"/>
                <w:sz w:val="22"/>
                <w:szCs w:val="22"/>
              </w:rPr>
              <w:t xml:space="preserve"> or through „direct payment</w:t>
            </w:r>
            <w:r>
              <w:rPr>
                <w:sz w:val="22"/>
                <w:szCs w:val="22"/>
              </w:rPr>
              <w:t>‟</w:t>
            </w:r>
            <w:r>
              <w:rPr>
                <w:rFonts w:ascii="Book Antiqua" w:hAnsi="Book Antiqua"/>
                <w:sz w:val="22"/>
                <w:szCs w:val="22"/>
              </w:rPr>
              <w:t>), Option for Initial Advance (either Interest Bearing Initial Advance or No Initial Advance), Information for E-payment</w:t>
            </w:r>
          </w:p>
          <w:p w14:paraId="09B98F14" w14:textId="5941E043"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Scanned copy of sample cheque (cancelled) shall also be uploaded. </w:t>
            </w:r>
          </w:p>
          <w:p w14:paraId="2EB2AC7C"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In this Attachment, the Bidder is required to clearly mention whether the Bidder would opt for Interest Bearing Initial Advance and the option chosen by it for mode of payment due on shipment either through irrevocable confirmed „Letter of Credit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or through „direct payment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and the choice of currencies of payment in case of foreign bidder in addition to providing the other information as above. </w:t>
            </w:r>
          </w:p>
          <w:p w14:paraId="178FF00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no option is mentioned, the same shall be considered as “direct payment” and payment under the Contract by the Employer due on shipment shall be made accordingly</w:t>
            </w:r>
          </w:p>
          <w:p w14:paraId="07F92F3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15: Additional Information </w:t>
            </w:r>
            <w:r>
              <w:rPr>
                <w:rFonts w:ascii="Book Antiqua" w:hAnsi="Book Antiqua"/>
                <w:i/>
                <w:iCs/>
                <w:sz w:val="22"/>
                <w:szCs w:val="22"/>
              </w:rPr>
              <w:t xml:space="preserve">(uploading of Scanned Copy, as applicable) </w:t>
            </w:r>
          </w:p>
          <w:p w14:paraId="7D951A8E" w14:textId="77777777"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A certificate from its Banker(s) (as per prescribed format in Section IV. Bidding Forms, Part-1 of the Bidding Documents) indicating various fund based/non fund based limits </w:t>
            </w:r>
            <w:r>
              <w:rPr>
                <w:rFonts w:ascii="Book Antiqua" w:hAnsi="Book Antiqua"/>
                <w:sz w:val="22"/>
                <w:szCs w:val="22"/>
              </w:rPr>
              <w:lastRenderedPageBreak/>
              <w:t xml:space="preserve">sanctioned to the Bidder and the extent of utilization as on date.  Such certificate should have been issued not earlier than three months prior to the date of bid opening. Wherever necessary the Employer may make queries with the Bidders’ Bankers. </w:t>
            </w:r>
          </w:p>
          <w:p w14:paraId="5C28C806"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238E738F" w14:textId="403E97E1"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Bidder or any partner of JV may result in rejection of Bid. </w:t>
            </w:r>
          </w:p>
          <w:p w14:paraId="2AF40593"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6E869CF6"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The Bidder or any partner of JV shall provide information that “Non-performance” of a contract did not occur within the last five (5) years prior to the deadline for submission of bids,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p w14:paraId="3D406AED" w14:textId="77777777" w:rsidR="009130DB" w:rsidRDefault="009130DB" w:rsidP="009130DB">
            <w:pPr>
              <w:tabs>
                <w:tab w:val="left" w:pos="571"/>
              </w:tabs>
              <w:spacing w:after="0" w:line="256" w:lineRule="auto"/>
              <w:ind w:left="571" w:right="69" w:hanging="151"/>
              <w:rPr>
                <w:rFonts w:ascii="Book Antiqua" w:hAnsi="Book Antiqua"/>
                <w:sz w:val="22"/>
                <w:szCs w:val="22"/>
              </w:rPr>
            </w:pPr>
          </w:p>
          <w:p w14:paraId="6B52CCC1"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For this purpose, all pending litigation shall in total not represent more than fifty percent (50%) of the Bidder’s net worth or networth of any partner of the JV and shall be treated as resolved against the Bidder or that partner of the JV.</w:t>
            </w:r>
          </w:p>
          <w:p w14:paraId="6285ECF7" w14:textId="77777777" w:rsidR="009130DB" w:rsidRDefault="009130DB" w:rsidP="009130DB">
            <w:pPr>
              <w:tabs>
                <w:tab w:val="left" w:pos="960"/>
              </w:tabs>
              <w:spacing w:after="0" w:line="256" w:lineRule="auto"/>
              <w:ind w:left="1230" w:right="69" w:hanging="90"/>
              <w:rPr>
                <w:rFonts w:ascii="Book Antiqua" w:hAnsi="Book Antiqua"/>
                <w:sz w:val="22"/>
                <w:szCs w:val="22"/>
              </w:rPr>
            </w:pPr>
          </w:p>
          <w:p w14:paraId="46E0AC7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(iii) </w:t>
            </w:r>
            <w:r>
              <w:rPr>
                <w:rFonts w:ascii="Book Antiqua" w:hAnsi="Book Antiqua"/>
                <w:sz w:val="22"/>
                <w:szCs w:val="22"/>
              </w:rPr>
              <w:tab/>
              <w:t>Bidder shall furnish a monthly cash flow projection for execution of the contract having regard to implementation schedule. Bidder should indicate how funding gap in each month is proposed to be met.</w:t>
            </w:r>
          </w:p>
          <w:p w14:paraId="3444A71F"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48CC26F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(iv)   Bidder shall also furnish information/documentation in support that the Bidder has adequate design infrastructure and erection facilities and capacity and procedures including quality control.</w:t>
            </w:r>
          </w:p>
          <w:p w14:paraId="5AFF3E8C"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0D0F6DE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 </w:t>
            </w:r>
            <w:r>
              <w:rPr>
                <w:rFonts w:ascii="Book Antiqua" w:hAnsi="Book Antiqua"/>
                <w:sz w:val="22"/>
                <w:szCs w:val="22"/>
              </w:rPr>
              <w:tab/>
              <w:t>The Bidder shall furnish the qualification and experience details of key personnel proposed for carrying out the work.</w:t>
            </w:r>
          </w:p>
          <w:p w14:paraId="23F73598"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5DCFCE6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(vi) </w:t>
            </w:r>
            <w:r>
              <w:rPr>
                <w:rFonts w:ascii="Book Antiqua" w:hAnsi="Book Antiqua"/>
                <w:sz w:val="22"/>
                <w:szCs w:val="22"/>
              </w:rPr>
              <w:tab/>
              <w:t>The Bidder shall furnish the CV and experience details of a project manager with 15 years experience in executing such contract of comparable nature including not less than five years as manager.</w:t>
            </w:r>
          </w:p>
          <w:p w14:paraId="082F0D0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1012BE4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(Scanned copy of above documents shall be uploaded)</w:t>
            </w:r>
          </w:p>
          <w:p w14:paraId="3A1B48C5"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43C37B44"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lastRenderedPageBreak/>
              <w:t>Attachment 16: Declaration for tax exemptions, reductions, allowances or benefits</w:t>
            </w:r>
          </w:p>
          <w:p w14:paraId="3D5CC76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17: Declaration</w:t>
            </w:r>
          </w:p>
          <w:p w14:paraId="2B5AA33F"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18: Declaration of Key Managerial Person jointly with Power of Attorney holder</w:t>
            </w:r>
          </w:p>
          <w:p w14:paraId="58DF98D8" w14:textId="1A6493EE" w:rsidR="008F6412" w:rsidRP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19: Compliance to the process related to the e-RA Terms &amp; Conditions and the Business Rules governing the e-RA.</w:t>
            </w:r>
          </w:p>
        </w:tc>
      </w:tr>
      <w:tr w:rsidR="00162AEF" w:rsidRPr="00B11ED5" w14:paraId="70857990" w14:textId="77777777" w:rsidTr="00C6584F">
        <w:tblPrEx>
          <w:tblBorders>
            <w:insideH w:val="single" w:sz="8" w:space="0" w:color="000000"/>
          </w:tblBorders>
        </w:tblPrEx>
        <w:trPr>
          <w:trHeight w:val="42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145C03" w14:textId="77777777" w:rsidR="00162AEF" w:rsidRPr="00B11ED5" w:rsidRDefault="00162AEF" w:rsidP="00C6584F">
            <w:pPr>
              <w:tabs>
                <w:tab w:val="right" w:pos="7434"/>
              </w:tabs>
              <w:spacing w:after="0"/>
              <w:rPr>
                <w:rFonts w:ascii="Book Antiqua" w:hAnsi="Book Antiqua"/>
                <w:b/>
                <w:sz w:val="22"/>
                <w:szCs w:val="22"/>
              </w:rPr>
            </w:pPr>
            <w:r w:rsidRPr="00B11ED5">
              <w:rPr>
                <w:rFonts w:ascii="Book Antiqua" w:hAnsi="Book Antiqua"/>
                <w:b/>
                <w:sz w:val="22"/>
                <w:szCs w:val="22"/>
              </w:rPr>
              <w:lastRenderedPageBreak/>
              <w:t>ITB 13.1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A1AC85C" w14:textId="77777777" w:rsidR="00162AEF" w:rsidRPr="00B11ED5" w:rsidRDefault="007B34D1" w:rsidP="00C6584F">
            <w:pPr>
              <w:spacing w:after="0"/>
              <w:rPr>
                <w:rFonts w:ascii="Book Antiqua" w:hAnsi="Book Antiqua"/>
                <w:sz w:val="22"/>
                <w:szCs w:val="22"/>
              </w:rPr>
            </w:pPr>
            <w:r w:rsidRPr="00B11ED5">
              <w:rPr>
                <w:rFonts w:ascii="Book Antiqua" w:hAnsi="Book Antiqua"/>
                <w:sz w:val="22"/>
                <w:szCs w:val="22"/>
              </w:rPr>
              <w:t>Alternative bids are not permitted</w:t>
            </w:r>
          </w:p>
        </w:tc>
      </w:tr>
      <w:tr w:rsidR="007B34D1" w:rsidRPr="00B11ED5" w14:paraId="3C4FF2FB" w14:textId="77777777" w:rsidTr="007B34D1">
        <w:tblPrEx>
          <w:tblBorders>
            <w:insideH w:val="single" w:sz="8" w:space="0" w:color="000000"/>
          </w:tblBorders>
        </w:tblPrEx>
        <w:trPr>
          <w:trHeight w:val="492"/>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958B2A"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3089BDB"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Alternatives to the Time Schedule </w:t>
            </w:r>
            <w:r w:rsidRPr="00B11ED5">
              <w:rPr>
                <w:rFonts w:ascii="Book Antiqua" w:hAnsi="Book Antiqua"/>
                <w:b/>
                <w:i/>
                <w:sz w:val="22"/>
                <w:szCs w:val="22"/>
              </w:rPr>
              <w:t xml:space="preserve">shall not be </w:t>
            </w:r>
            <w:r w:rsidRPr="00B11ED5">
              <w:rPr>
                <w:rFonts w:ascii="Book Antiqua" w:hAnsi="Book Antiqua"/>
                <w:sz w:val="22"/>
                <w:szCs w:val="22"/>
              </w:rPr>
              <w:t>permitted.</w:t>
            </w:r>
          </w:p>
        </w:tc>
      </w:tr>
      <w:tr w:rsidR="007B34D1" w:rsidRPr="00B11ED5" w14:paraId="62EBCB8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295987"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75C81C8"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 technical solutions shall not be permitted for any part of the Plant and Installation Services. </w:t>
            </w:r>
          </w:p>
        </w:tc>
      </w:tr>
      <w:tr w:rsidR="0088506A" w:rsidRPr="00B11ED5" w14:paraId="7CB5526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AEB7C72" w14:textId="77777777" w:rsidR="0088506A" w:rsidRPr="00EB0F64" w:rsidRDefault="0088506A" w:rsidP="0088506A">
            <w:pPr>
              <w:tabs>
                <w:tab w:val="right" w:pos="7434"/>
              </w:tabs>
              <w:spacing w:after="0"/>
              <w:rPr>
                <w:rFonts w:ascii="Book Antiqua" w:hAnsi="Book Antiqua"/>
                <w:b/>
                <w:sz w:val="22"/>
                <w:szCs w:val="22"/>
              </w:rPr>
            </w:pPr>
            <w:r w:rsidRPr="00EB0F64">
              <w:rPr>
                <w:rFonts w:ascii="Book Antiqua" w:hAnsi="Book Antiqua"/>
                <w:b/>
                <w:sz w:val="22"/>
                <w:szCs w:val="22"/>
              </w:rPr>
              <w:t>ITB 16.3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CDB3" w14:textId="77777777" w:rsidR="0088506A" w:rsidRPr="00EB0F64" w:rsidRDefault="0088506A" w:rsidP="0088506A">
            <w:pPr>
              <w:tabs>
                <w:tab w:val="right" w:pos="7254"/>
              </w:tabs>
              <w:spacing w:after="0"/>
              <w:rPr>
                <w:rFonts w:ascii="Book Antiqua" w:hAnsi="Book Antiqua"/>
                <w:sz w:val="22"/>
                <w:szCs w:val="22"/>
                <w:u w:val="single"/>
              </w:rPr>
            </w:pPr>
            <w:r w:rsidRPr="00EB0F64">
              <w:rPr>
                <w:rFonts w:ascii="Book Antiqua" w:hAnsi="Book Antiqua"/>
                <w:sz w:val="22"/>
                <w:szCs w:val="22"/>
              </w:rPr>
              <w:t>Add the following at the end of Clause ITB 16.3:</w:t>
            </w:r>
          </w:p>
          <w:p w14:paraId="510D0CEA" w14:textId="77777777" w:rsidR="0088506A" w:rsidRPr="00EB0F64" w:rsidRDefault="0088506A" w:rsidP="0088506A">
            <w:pPr>
              <w:tabs>
                <w:tab w:val="right" w:pos="7254"/>
              </w:tabs>
              <w:spacing w:after="0"/>
              <w:rPr>
                <w:rFonts w:ascii="Book Antiqua" w:hAnsi="Book Antiqua"/>
                <w:sz w:val="22"/>
                <w:szCs w:val="22"/>
              </w:rPr>
            </w:pPr>
            <w:r w:rsidRPr="00EB0F64">
              <w:rPr>
                <w:rFonts w:ascii="Book Antiqua" w:hAnsi="Book Antiqua"/>
                <w:sz w:val="22"/>
                <w:szCs w:val="22"/>
              </w:rPr>
              <w:t>The Employer reserves the right to request replacement of any proposed Subcontractor from the list prior to award of Contract, and after discussion between the Employer and the Contractor, the corresponding Appendix to the form of Contract Agreement shall be completed, listing the approved Subcontractors for each item concerned.</w:t>
            </w:r>
          </w:p>
        </w:tc>
      </w:tr>
      <w:tr w:rsidR="00162AEF" w:rsidRPr="00B11ED5" w14:paraId="7C3603A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3267096" w14:textId="77777777" w:rsidR="00162AEF" w:rsidRPr="00B11ED5" w:rsidRDefault="00162AEF" w:rsidP="000F2AB0">
            <w:pPr>
              <w:tabs>
                <w:tab w:val="right" w:pos="7434"/>
              </w:tabs>
              <w:spacing w:after="120"/>
              <w:rPr>
                <w:rFonts w:ascii="Book Antiqua" w:hAnsi="Book Antiqua"/>
                <w:b/>
                <w:sz w:val="22"/>
                <w:szCs w:val="22"/>
              </w:rPr>
            </w:pPr>
            <w:r w:rsidRPr="00B11ED5">
              <w:rPr>
                <w:rFonts w:ascii="Book Antiqua" w:hAnsi="Book Antiqua"/>
                <w:b/>
                <w:sz w:val="22"/>
                <w:szCs w:val="22"/>
              </w:rPr>
              <w:t>ITB 17.1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BA156B"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Bidders shall quote for the following components or services on a single responsibility basis: </w:t>
            </w:r>
          </w:p>
          <w:p w14:paraId="71D46510" w14:textId="3A336897" w:rsidR="00162AEF" w:rsidRPr="00B11ED5" w:rsidRDefault="00792191" w:rsidP="000F2AB0">
            <w:pPr>
              <w:tabs>
                <w:tab w:val="right" w:pos="7254"/>
              </w:tabs>
              <w:spacing w:after="120"/>
              <w:rPr>
                <w:rFonts w:ascii="Book Antiqua" w:hAnsi="Book Antiqua"/>
                <w:sz w:val="22"/>
                <w:szCs w:val="22"/>
              </w:rPr>
            </w:pPr>
            <w:r w:rsidRPr="00B11ED5">
              <w:rPr>
                <w:rFonts w:ascii="Book Antiqua" w:hAnsi="Book Antiqua"/>
                <w:sz w:val="22"/>
                <w:szCs w:val="22"/>
              </w:rPr>
              <w:t>Complete execution of “</w:t>
            </w:r>
            <w:r w:rsidR="00BC3293" w:rsidRPr="00BC3293">
              <w:rPr>
                <w:rFonts w:ascii="Book Antiqua" w:hAnsi="Book Antiqua" w:cs="Arial"/>
                <w:b/>
                <w:bCs/>
                <w:sz w:val="22"/>
                <w:szCs w:val="22"/>
              </w:rPr>
              <w:t>Tower Package – TL02 for 400kV D/C (ACSR Twin Moose) Lessos-Loosuk Transmission Line and LILO of Loyangalani-Suswa 400kV D/C Line at Loosuk Substation (with ACSR Triple Condor) under Transmission Line &amp; Substation works associated with Transmission Project in Kenya through PPP-JV model with Africa50</w:t>
            </w:r>
            <w:r w:rsidRPr="00B11ED5">
              <w:rPr>
                <w:rFonts w:ascii="Book Antiqua" w:hAnsi="Book Antiqua"/>
                <w:sz w:val="22"/>
                <w:szCs w:val="22"/>
              </w:rPr>
              <w:t>” as per provisions of bidding documents</w:t>
            </w:r>
          </w:p>
        </w:tc>
      </w:tr>
      <w:tr w:rsidR="00162AEF" w:rsidRPr="00B11ED5" w14:paraId="1B9A2EC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382791" w14:textId="77777777" w:rsidR="00162AEF" w:rsidRPr="00B11ED5" w:rsidRDefault="00162AEF" w:rsidP="008A59CA">
            <w:pPr>
              <w:tabs>
                <w:tab w:val="right" w:pos="7434"/>
              </w:tabs>
              <w:spacing w:after="0"/>
              <w:jc w:val="left"/>
              <w:rPr>
                <w:rFonts w:ascii="Book Antiqua" w:hAnsi="Book Antiqua"/>
                <w:b/>
                <w:sz w:val="22"/>
                <w:szCs w:val="22"/>
                <w:highlight w:val="yellow"/>
              </w:rPr>
            </w:pPr>
            <w:r w:rsidRPr="00B11ED5">
              <w:rPr>
                <w:rFonts w:ascii="Book Antiqua" w:hAnsi="Book Antiqua"/>
                <w:b/>
                <w:sz w:val="22"/>
                <w:szCs w:val="22"/>
                <w:highlight w:val="yellow"/>
              </w:rPr>
              <w:t xml:space="preserve">ITB </w:t>
            </w:r>
            <w:r w:rsidR="00792191" w:rsidRPr="00B11ED5">
              <w:rPr>
                <w:rFonts w:ascii="Book Antiqua" w:hAnsi="Book Antiqua"/>
                <w:b/>
                <w:sz w:val="22"/>
                <w:szCs w:val="22"/>
                <w:highlight w:val="yellow"/>
              </w:rPr>
              <w:t xml:space="preserve">17.4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852BB2B" w14:textId="77777777" w:rsidR="00F37595" w:rsidRPr="00B11ED5" w:rsidRDefault="00F37595" w:rsidP="004C4172">
            <w:pPr>
              <w:tabs>
                <w:tab w:val="right" w:pos="7254"/>
              </w:tabs>
              <w:spacing w:after="0"/>
              <w:rPr>
                <w:rFonts w:ascii="Book Antiqua" w:hAnsi="Book Antiqua"/>
                <w:sz w:val="22"/>
                <w:szCs w:val="22"/>
                <w:highlight w:val="yellow"/>
              </w:rPr>
            </w:pPr>
            <w:r w:rsidRPr="00B11ED5">
              <w:rPr>
                <w:rFonts w:ascii="Book Antiqua" w:hAnsi="Book Antiqua"/>
                <w:sz w:val="22"/>
                <w:szCs w:val="22"/>
                <w:highlight w:val="yellow"/>
              </w:rPr>
              <w:t>Replace the existing clause by the following:</w:t>
            </w:r>
          </w:p>
          <w:p w14:paraId="48E34420" w14:textId="77777777" w:rsidR="004C4172" w:rsidRPr="00B11ED5" w:rsidRDefault="004C4172" w:rsidP="008A59CA">
            <w:pPr>
              <w:spacing w:after="0"/>
              <w:rPr>
                <w:rFonts w:ascii="Book Antiqua" w:hAnsi="Book Antiqua"/>
                <w:sz w:val="22"/>
                <w:szCs w:val="22"/>
                <w:highlight w:val="yellow"/>
              </w:rPr>
            </w:pPr>
          </w:p>
          <w:p w14:paraId="4F7D7910" w14:textId="6877E34D" w:rsidR="00F37595" w:rsidRPr="00E07331" w:rsidRDefault="008A1114" w:rsidP="008A59CA">
            <w:pPr>
              <w:tabs>
                <w:tab w:val="right" w:pos="7254"/>
              </w:tabs>
              <w:spacing w:after="0"/>
              <w:rPr>
                <w:rFonts w:ascii="Book Antiqua" w:hAnsi="Book Antiqua"/>
                <w:iCs/>
                <w:sz w:val="22"/>
                <w:szCs w:val="22"/>
                <w:highlight w:val="yellow"/>
              </w:rPr>
            </w:pPr>
            <w:r w:rsidRPr="00E07331">
              <w:rPr>
                <w:rFonts w:ascii="Book Antiqua" w:hAnsi="Book Antiqua"/>
                <w:iCs/>
                <w:color w:val="FF0000"/>
                <w:sz w:val="22"/>
                <w:szCs w:val="22"/>
                <w:highlight w:val="yellow"/>
              </w:rPr>
              <w:t>The indicative BOQ is attached in Section-IV</w:t>
            </w:r>
            <w:r w:rsidR="00E07331" w:rsidRPr="00E07331">
              <w:rPr>
                <w:rFonts w:ascii="Book Antiqua" w:hAnsi="Book Antiqua"/>
                <w:iCs/>
                <w:color w:val="FF0000"/>
                <w:sz w:val="22"/>
                <w:szCs w:val="22"/>
                <w:highlight w:val="yellow"/>
              </w:rPr>
              <w:t xml:space="preserve">, Bidding Forms. The final Price schedule which is required to be submitted by Bidders </w:t>
            </w:r>
            <w:r w:rsidR="00E07331">
              <w:rPr>
                <w:rFonts w:ascii="Book Antiqua" w:hAnsi="Book Antiqua"/>
                <w:iCs/>
                <w:color w:val="FF0000"/>
                <w:sz w:val="22"/>
                <w:szCs w:val="22"/>
                <w:highlight w:val="yellow"/>
              </w:rPr>
              <w:t>along with their</w:t>
            </w:r>
            <w:r w:rsidR="00E07331" w:rsidRPr="00E07331">
              <w:rPr>
                <w:rFonts w:ascii="Book Antiqua" w:hAnsi="Book Antiqua"/>
                <w:iCs/>
                <w:color w:val="FF0000"/>
                <w:sz w:val="22"/>
                <w:szCs w:val="22"/>
                <w:highlight w:val="yellow"/>
              </w:rPr>
              <w:t xml:space="preserve"> Price Bid shall be issued subsequently.</w:t>
            </w:r>
          </w:p>
        </w:tc>
      </w:tr>
      <w:tr w:rsidR="00B27CAF" w:rsidRPr="00B11ED5" w14:paraId="5A34946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02866E" w14:textId="77777777" w:rsidR="00B27CAF" w:rsidRPr="00B11ED5" w:rsidRDefault="00B27CAF" w:rsidP="00E5148B">
            <w:pPr>
              <w:tabs>
                <w:tab w:val="right" w:pos="7434"/>
              </w:tabs>
              <w:spacing w:after="0"/>
              <w:rPr>
                <w:rFonts w:ascii="Book Antiqua" w:hAnsi="Book Antiqua"/>
                <w:b/>
                <w:sz w:val="22"/>
                <w:szCs w:val="22"/>
                <w:highlight w:val="yellow"/>
              </w:rPr>
            </w:pPr>
            <w:r w:rsidRPr="00B11ED5">
              <w:rPr>
                <w:rFonts w:ascii="Book Antiqua" w:hAnsi="Book Antiqua"/>
                <w:b/>
                <w:sz w:val="22"/>
                <w:szCs w:val="22"/>
                <w:highlight w:val="yellow"/>
              </w:rPr>
              <w:t>ITB 17.5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EBEB86" w14:textId="77777777" w:rsidR="00B27CAF" w:rsidRPr="00B11ED5" w:rsidRDefault="00B27CAF" w:rsidP="00E5148B">
            <w:pPr>
              <w:tabs>
                <w:tab w:val="right" w:pos="7254"/>
              </w:tabs>
              <w:spacing w:after="0"/>
              <w:rPr>
                <w:rFonts w:ascii="Book Antiqua" w:eastAsia="MS Mincho" w:hAnsi="Book Antiqua"/>
                <w:sz w:val="22"/>
                <w:szCs w:val="22"/>
                <w:highlight w:val="yellow"/>
              </w:rPr>
            </w:pPr>
            <w:r w:rsidRPr="00B11ED5">
              <w:rPr>
                <w:rFonts w:ascii="Book Antiqua" w:hAnsi="Book Antiqua"/>
                <w:sz w:val="22"/>
                <w:szCs w:val="22"/>
                <w:highlight w:val="yellow"/>
              </w:rPr>
              <w:t>Replace</w:t>
            </w:r>
            <w:r w:rsidRPr="00B11ED5">
              <w:rPr>
                <w:rFonts w:ascii="Book Antiqua" w:eastAsia="MS Mincho" w:hAnsi="Book Antiqua"/>
                <w:sz w:val="22"/>
                <w:szCs w:val="22"/>
                <w:highlight w:val="yellow"/>
              </w:rPr>
              <w:t xml:space="preserve"> the existing clause by the following:</w:t>
            </w:r>
          </w:p>
          <w:p w14:paraId="11B74B0D" w14:textId="77777777" w:rsidR="00E5148B" w:rsidRPr="00B11ED5" w:rsidRDefault="00E5148B" w:rsidP="00E5148B">
            <w:pPr>
              <w:tabs>
                <w:tab w:val="right" w:pos="7254"/>
              </w:tabs>
              <w:spacing w:after="0"/>
              <w:rPr>
                <w:rFonts w:ascii="Book Antiqua" w:eastAsia="MS Mincho" w:hAnsi="Book Antiqua"/>
                <w:sz w:val="22"/>
                <w:szCs w:val="22"/>
                <w:highlight w:val="yellow"/>
              </w:rPr>
            </w:pPr>
          </w:p>
          <w:p w14:paraId="3DC2188C" w14:textId="71EF58A6" w:rsidR="00B27CAF" w:rsidRPr="006B0DEA" w:rsidRDefault="00E07331" w:rsidP="006B0DEA">
            <w:pPr>
              <w:rPr>
                <w:rFonts w:ascii="Book Antiqua" w:hAnsi="Book Antiqua"/>
                <w:b/>
                <w:bCs/>
                <w:sz w:val="22"/>
                <w:szCs w:val="22"/>
                <w:highlight w:val="yellow"/>
                <w:lang w:val="en-GB"/>
              </w:rPr>
            </w:pPr>
            <w:r w:rsidRPr="00E07331">
              <w:rPr>
                <w:rFonts w:ascii="Book Antiqua" w:hAnsi="Book Antiqua"/>
                <w:iCs/>
                <w:color w:val="FF0000"/>
                <w:sz w:val="22"/>
                <w:szCs w:val="22"/>
                <w:highlight w:val="yellow"/>
              </w:rPr>
              <w:t xml:space="preserve">The indicative BOQ is attached in Section-IV, Bidding Forms. The final Price schedule which is required to be submitted by Bidders </w:t>
            </w:r>
            <w:r>
              <w:rPr>
                <w:rFonts w:ascii="Book Antiqua" w:hAnsi="Book Antiqua"/>
                <w:iCs/>
                <w:color w:val="FF0000"/>
                <w:sz w:val="22"/>
                <w:szCs w:val="22"/>
                <w:highlight w:val="yellow"/>
              </w:rPr>
              <w:t>along with their</w:t>
            </w:r>
            <w:r w:rsidRPr="00E07331">
              <w:rPr>
                <w:rFonts w:ascii="Book Antiqua" w:hAnsi="Book Antiqua"/>
                <w:iCs/>
                <w:color w:val="FF0000"/>
                <w:sz w:val="22"/>
                <w:szCs w:val="22"/>
                <w:highlight w:val="yellow"/>
              </w:rPr>
              <w:t xml:space="preserve"> Price Bid shall be issued subsequently</w:t>
            </w:r>
          </w:p>
        </w:tc>
      </w:tr>
      <w:tr w:rsidR="00162AEF" w:rsidRPr="00B11ED5" w14:paraId="565D17FB"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E2E9361" w14:textId="77777777" w:rsidR="00162AEF" w:rsidRPr="00B11ED5" w:rsidRDefault="00162AEF" w:rsidP="000F2AB0">
            <w:pPr>
              <w:tabs>
                <w:tab w:val="right" w:pos="7434"/>
              </w:tabs>
              <w:spacing w:after="120"/>
              <w:rPr>
                <w:rFonts w:ascii="Book Antiqua" w:hAnsi="Book Antiqua"/>
                <w:b/>
                <w:sz w:val="22"/>
                <w:szCs w:val="22"/>
              </w:rPr>
            </w:pPr>
            <w:bookmarkStart w:id="13" w:name="_Hlt211754453"/>
            <w:bookmarkEnd w:id="13"/>
            <w:r w:rsidRPr="00B11ED5">
              <w:rPr>
                <w:rFonts w:ascii="Book Antiqua" w:hAnsi="Book Antiqua"/>
                <w:b/>
                <w:sz w:val="22"/>
                <w:szCs w:val="22"/>
              </w:rPr>
              <w:t>ITB 17.6</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BD8C728" w14:textId="77777777" w:rsidR="00162AEF" w:rsidRPr="00B11ED5" w:rsidRDefault="00162AEF" w:rsidP="000F2AB0">
            <w:pPr>
              <w:pStyle w:val="i"/>
              <w:spacing w:after="120"/>
              <w:jc w:val="left"/>
              <w:rPr>
                <w:rFonts w:ascii="Book Antiqua" w:hAnsi="Book Antiqua"/>
                <w:sz w:val="22"/>
                <w:szCs w:val="22"/>
              </w:rPr>
            </w:pPr>
            <w:r w:rsidRPr="00B11ED5">
              <w:rPr>
                <w:rFonts w:ascii="Book Antiqua" w:hAnsi="Book Antiqua"/>
                <w:sz w:val="22"/>
                <w:szCs w:val="22"/>
              </w:rPr>
              <w:t>The Incoterms edition is</w:t>
            </w:r>
            <w:bookmarkStart w:id="14" w:name="_Hlt212280355"/>
            <w:bookmarkEnd w:id="14"/>
            <w:r w:rsidR="00792191" w:rsidRPr="00B11ED5">
              <w:rPr>
                <w:rFonts w:ascii="Book Antiqua" w:hAnsi="Book Antiqua"/>
                <w:sz w:val="22"/>
                <w:szCs w:val="22"/>
              </w:rPr>
              <w:t>: 2020</w:t>
            </w:r>
          </w:p>
        </w:tc>
      </w:tr>
      <w:tr w:rsidR="00162AEF" w:rsidRPr="00B11ED5" w14:paraId="6F9E85A2"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C6DD8D7" w14:textId="77777777" w:rsidR="00162AEF" w:rsidRPr="00B11ED5" w:rsidRDefault="00162AEF" w:rsidP="000F2AB0">
            <w:pPr>
              <w:tabs>
                <w:tab w:val="right" w:pos="7434"/>
              </w:tabs>
              <w:spacing w:after="120"/>
              <w:rPr>
                <w:rFonts w:ascii="Book Antiqua" w:hAnsi="Book Antiqua"/>
                <w:b/>
                <w:color w:val="FF0000"/>
                <w:sz w:val="22"/>
                <w:szCs w:val="22"/>
              </w:rPr>
            </w:pPr>
            <w:r w:rsidRPr="00B11ED5">
              <w:rPr>
                <w:rFonts w:ascii="Book Antiqua" w:hAnsi="Book Antiqua"/>
                <w:b/>
                <w:sz w:val="22"/>
                <w:szCs w:val="22"/>
              </w:rPr>
              <w:t>ITB 17.7</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D249616" w14:textId="77777777" w:rsidR="00162AEF" w:rsidRPr="00B11ED5" w:rsidRDefault="00162AEF" w:rsidP="000F2AB0">
            <w:pPr>
              <w:pStyle w:val="i"/>
              <w:spacing w:after="120"/>
              <w:jc w:val="left"/>
              <w:rPr>
                <w:rFonts w:ascii="Book Antiqua" w:hAnsi="Book Antiqua"/>
                <w:color w:val="FF0000"/>
                <w:sz w:val="22"/>
                <w:szCs w:val="22"/>
              </w:rPr>
            </w:pPr>
            <w:r w:rsidRPr="00B11ED5">
              <w:rPr>
                <w:rFonts w:ascii="Book Antiqua" w:hAnsi="Book Antiqua"/>
                <w:sz w:val="22"/>
                <w:szCs w:val="22"/>
              </w:rPr>
              <w:t xml:space="preserve">The prices quoted by the Bidder </w:t>
            </w:r>
            <w:r w:rsidR="00792191" w:rsidRPr="00B11ED5">
              <w:rPr>
                <w:rFonts w:ascii="Book Antiqua" w:hAnsi="Book Antiqua"/>
                <w:sz w:val="22"/>
                <w:szCs w:val="22"/>
              </w:rPr>
              <w:t>shall</w:t>
            </w:r>
            <w:r w:rsidRPr="00B11ED5">
              <w:rPr>
                <w:rFonts w:ascii="Book Antiqua" w:hAnsi="Book Antiqua"/>
                <w:sz w:val="22"/>
                <w:szCs w:val="22"/>
              </w:rPr>
              <w:t xml:space="preserve"> be subject to adjustment during the performance of the Contract.</w:t>
            </w:r>
          </w:p>
        </w:tc>
      </w:tr>
      <w:tr w:rsidR="00F14121" w:rsidRPr="00B11ED5" w14:paraId="02971D40"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17AF984" w14:textId="1E8C94AC" w:rsidR="00F14121" w:rsidRPr="00B11ED5" w:rsidRDefault="00F14121" w:rsidP="00F14121">
            <w:pPr>
              <w:tabs>
                <w:tab w:val="right" w:pos="7434"/>
              </w:tabs>
              <w:spacing w:after="120"/>
              <w:rPr>
                <w:rFonts w:ascii="Book Antiqua" w:hAnsi="Book Antiqua"/>
                <w:b/>
                <w:sz w:val="22"/>
                <w:szCs w:val="22"/>
              </w:rPr>
            </w:pPr>
            <w:r>
              <w:rPr>
                <w:rFonts w:ascii="Book Antiqua" w:hAnsi="Book Antiqua"/>
                <w:b/>
                <w:sz w:val="22"/>
                <w:szCs w:val="22"/>
              </w:rPr>
              <w:t>ITB 17.11</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5C2F0A7" w14:textId="12304BC0" w:rsidR="00F14121" w:rsidRPr="00B11ED5" w:rsidRDefault="00F14121" w:rsidP="00F14121">
            <w:pPr>
              <w:pStyle w:val="i"/>
              <w:spacing w:after="120"/>
              <w:jc w:val="left"/>
              <w:rPr>
                <w:rFonts w:ascii="Book Antiqua" w:hAnsi="Book Antiqua"/>
                <w:sz w:val="22"/>
                <w:szCs w:val="22"/>
              </w:rPr>
            </w:pPr>
            <w:r>
              <w:rPr>
                <w:rFonts w:ascii="Book Antiqua" w:hAnsi="Book Antiqua"/>
                <w:sz w:val="22"/>
                <w:szCs w:val="22"/>
              </w:rPr>
              <w:t>Deleted</w:t>
            </w:r>
          </w:p>
        </w:tc>
      </w:tr>
      <w:tr w:rsidR="00162AEF" w:rsidRPr="00B11ED5" w14:paraId="2DA10A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79882C" w14:textId="77777777" w:rsidR="00162AEF" w:rsidRPr="00EB0F64" w:rsidRDefault="00162AEF" w:rsidP="000F2AB0">
            <w:pPr>
              <w:tabs>
                <w:tab w:val="right" w:pos="7434"/>
              </w:tabs>
              <w:spacing w:after="120"/>
              <w:rPr>
                <w:rFonts w:ascii="Book Antiqua" w:hAnsi="Book Antiqua"/>
                <w:b/>
                <w:i/>
                <w:sz w:val="22"/>
                <w:szCs w:val="22"/>
              </w:rPr>
            </w:pPr>
            <w:r w:rsidRPr="00EB0F64">
              <w:rPr>
                <w:rFonts w:ascii="Book Antiqua" w:hAnsi="Book Antiqua"/>
                <w:b/>
                <w:sz w:val="22"/>
                <w:szCs w:val="22"/>
              </w:rPr>
              <w:lastRenderedPageBreak/>
              <w:t>ITB 18.1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69BE3F" w14:textId="77777777" w:rsidR="00162AEF" w:rsidRPr="00EB0F64" w:rsidRDefault="00162AEF" w:rsidP="000F2AB0">
            <w:pPr>
              <w:tabs>
                <w:tab w:val="right" w:pos="7254"/>
              </w:tabs>
              <w:spacing w:after="0"/>
              <w:rPr>
                <w:rFonts w:ascii="Book Antiqua" w:hAnsi="Book Antiqua"/>
                <w:sz w:val="22"/>
                <w:szCs w:val="22"/>
              </w:rPr>
            </w:pPr>
            <w:r w:rsidRPr="00EB0F64">
              <w:rPr>
                <w:rFonts w:ascii="Book Antiqua" w:hAnsi="Book Antiqua"/>
                <w:sz w:val="22"/>
                <w:szCs w:val="22"/>
              </w:rPr>
              <w:t xml:space="preserve">The Bidder </w:t>
            </w:r>
            <w:r w:rsidR="002E467D" w:rsidRPr="00EB0F64">
              <w:rPr>
                <w:rFonts w:ascii="Book Antiqua" w:hAnsi="Book Antiqua"/>
                <w:b/>
                <w:sz w:val="22"/>
                <w:szCs w:val="22"/>
              </w:rPr>
              <w:t xml:space="preserve">is not </w:t>
            </w:r>
            <w:r w:rsidRPr="00EB0F64">
              <w:rPr>
                <w:rFonts w:ascii="Book Antiqua" w:hAnsi="Book Antiqua"/>
                <w:sz w:val="22"/>
                <w:szCs w:val="22"/>
              </w:rPr>
              <w:t xml:space="preserve">required to quote in the currency of the Employer’s Country the portion of the Bid price that corresponds to expenditures incurred in that currency. </w:t>
            </w:r>
          </w:p>
          <w:p w14:paraId="47B474EA" w14:textId="77777777" w:rsidR="002E467D" w:rsidRPr="00EB0F64" w:rsidRDefault="002E467D" w:rsidP="000F2AB0">
            <w:pPr>
              <w:tabs>
                <w:tab w:val="right" w:pos="7254"/>
              </w:tabs>
              <w:spacing w:after="0"/>
              <w:rPr>
                <w:rFonts w:ascii="Book Antiqua" w:hAnsi="Book Antiqua"/>
                <w:i/>
                <w:sz w:val="22"/>
                <w:szCs w:val="22"/>
              </w:rPr>
            </w:pPr>
          </w:p>
          <w:p w14:paraId="70F622C6" w14:textId="77777777" w:rsidR="002E467D" w:rsidRPr="00EB0F64" w:rsidRDefault="002E467D" w:rsidP="000F2AB0">
            <w:pPr>
              <w:tabs>
                <w:tab w:val="right" w:pos="7254"/>
              </w:tabs>
              <w:spacing w:after="0"/>
              <w:rPr>
                <w:rFonts w:ascii="Book Antiqua" w:hAnsi="Book Antiqua"/>
                <w:i/>
                <w:sz w:val="22"/>
                <w:szCs w:val="22"/>
              </w:rPr>
            </w:pPr>
            <w:r w:rsidRPr="00EB0F64">
              <w:rPr>
                <w:rFonts w:ascii="Book Antiqua" w:hAnsi="Book Antiqua"/>
                <w:sz w:val="22"/>
                <w:szCs w:val="22"/>
              </w:rPr>
              <w:t>Bidder shall quote prices of all the items in price bid in USD only.</w:t>
            </w:r>
            <w:r w:rsidRPr="00EB0F64">
              <w:rPr>
                <w:rFonts w:ascii="Book Antiqua" w:hAnsi="Book Antiqua"/>
                <w:i/>
                <w:sz w:val="22"/>
                <w:szCs w:val="22"/>
              </w:rPr>
              <w:t xml:space="preserve"> </w:t>
            </w:r>
          </w:p>
        </w:tc>
      </w:tr>
      <w:tr w:rsidR="00162AEF" w:rsidRPr="00B11ED5" w14:paraId="5BEF850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60D712C"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19.1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CBB63C7" w14:textId="77777777" w:rsidR="00162AEF" w:rsidRPr="00EB0F64" w:rsidRDefault="000F2AB0" w:rsidP="000F2AB0">
            <w:pPr>
              <w:tabs>
                <w:tab w:val="right" w:pos="7254"/>
              </w:tabs>
              <w:spacing w:after="0"/>
              <w:rPr>
                <w:rFonts w:ascii="Book Antiqua" w:hAnsi="Book Antiqua"/>
                <w:sz w:val="22"/>
                <w:szCs w:val="22"/>
              </w:rPr>
            </w:pPr>
            <w:r w:rsidRPr="00EB0F64">
              <w:rPr>
                <w:rFonts w:ascii="Book Antiqua" w:hAnsi="Book Antiqua"/>
                <w:sz w:val="22"/>
                <w:szCs w:val="22"/>
              </w:rPr>
              <w:t>Bids shall remain valid for the period of six months after the date of opening of Techno - Commercial Part i.e. First Envelope, prescribed by the Employer, pursuant to ITB 26.</w:t>
            </w:r>
          </w:p>
        </w:tc>
      </w:tr>
      <w:tr w:rsidR="00162AEF" w:rsidRPr="00B11ED5" w14:paraId="4889E31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ECE9504" w14:textId="77777777" w:rsidR="00162AEF" w:rsidRPr="00B11ED5" w:rsidRDefault="00561491" w:rsidP="00162AEF">
            <w:pPr>
              <w:tabs>
                <w:tab w:val="right" w:pos="7434"/>
              </w:tabs>
              <w:spacing w:before="120" w:after="120"/>
              <w:rPr>
                <w:rFonts w:ascii="Book Antiqua" w:hAnsi="Book Antiqua"/>
                <w:b/>
                <w:sz w:val="22"/>
                <w:szCs w:val="22"/>
              </w:rPr>
            </w:pPr>
            <w:r w:rsidRPr="00B11ED5">
              <w:rPr>
                <w:rFonts w:ascii="Book Antiqua" w:hAnsi="Book Antiqua"/>
                <w:b/>
                <w:sz w:val="22"/>
                <w:szCs w:val="22"/>
              </w:rPr>
              <w:t xml:space="preserve"> </w:t>
            </w:r>
            <w:r w:rsidR="00162AEF" w:rsidRPr="00B11ED5">
              <w:rPr>
                <w:rFonts w:ascii="Book Antiqua" w:hAnsi="Book Antiqua"/>
                <w:b/>
                <w:sz w:val="22"/>
                <w:szCs w:val="22"/>
              </w:rPr>
              <w:t>ITB 20.1</w:t>
            </w:r>
          </w:p>
          <w:p w14:paraId="26377486" w14:textId="77777777" w:rsidR="00162AEF" w:rsidRPr="00B11ED5" w:rsidRDefault="00162AEF" w:rsidP="00162AEF">
            <w:pPr>
              <w:tabs>
                <w:tab w:val="right" w:pos="7434"/>
              </w:tabs>
              <w:spacing w:before="120" w:after="12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87E09C1" w14:textId="731FD76A" w:rsidR="00821BB5" w:rsidRPr="00B11ED5" w:rsidRDefault="00162AEF" w:rsidP="00821BB5">
            <w:pPr>
              <w:tabs>
                <w:tab w:val="right" w:pos="7254"/>
              </w:tabs>
              <w:spacing w:before="120" w:after="120"/>
              <w:rPr>
                <w:rFonts w:ascii="Book Antiqua" w:hAnsi="Book Antiqua"/>
                <w:sz w:val="22"/>
                <w:szCs w:val="22"/>
              </w:rPr>
            </w:pPr>
            <w:r w:rsidRPr="00B11ED5">
              <w:rPr>
                <w:rFonts w:ascii="Book Antiqua" w:hAnsi="Book Antiqua"/>
                <w:sz w:val="22"/>
                <w:szCs w:val="22"/>
              </w:rPr>
              <w:t>A Bid Security</w:t>
            </w:r>
            <w:r w:rsidR="00821BB5" w:rsidRPr="00B11ED5">
              <w:rPr>
                <w:rFonts w:ascii="Book Antiqua" w:hAnsi="Book Antiqua"/>
                <w:b/>
                <w:i/>
                <w:sz w:val="22"/>
                <w:szCs w:val="22"/>
              </w:rPr>
              <w:t xml:space="preserve"> </w:t>
            </w:r>
            <w:r w:rsidR="00821BB5" w:rsidRPr="00B11ED5">
              <w:rPr>
                <w:rFonts w:ascii="Book Antiqua" w:hAnsi="Book Antiqua"/>
                <w:bCs/>
                <w:iCs/>
                <w:sz w:val="22"/>
                <w:szCs w:val="22"/>
              </w:rPr>
              <w:t>of</w:t>
            </w:r>
            <w:r w:rsidR="00821BB5" w:rsidRPr="00B11ED5">
              <w:rPr>
                <w:rFonts w:ascii="Book Antiqua" w:hAnsi="Book Antiqua"/>
                <w:b/>
                <w:i/>
                <w:sz w:val="22"/>
                <w:szCs w:val="22"/>
              </w:rPr>
              <w:t xml:space="preserve"> </w:t>
            </w:r>
            <w:r w:rsidR="00821BB5" w:rsidRPr="00B11ED5">
              <w:rPr>
                <w:rFonts w:ascii="Book Antiqua" w:hAnsi="Book Antiqua"/>
                <w:b/>
                <w:iCs/>
                <w:sz w:val="22"/>
                <w:szCs w:val="22"/>
              </w:rPr>
              <w:t xml:space="preserve">USD </w:t>
            </w:r>
            <w:r w:rsidR="00821BB5" w:rsidRPr="00B11ED5">
              <w:rPr>
                <w:rFonts w:ascii="Book Antiqua" w:hAnsi="Book Antiqua" w:cs="Arial"/>
                <w:b/>
                <w:iCs/>
                <w:sz w:val="22"/>
                <w:szCs w:val="22"/>
              </w:rPr>
              <w:t xml:space="preserve">1,576,000 </w:t>
            </w:r>
          </w:p>
          <w:p w14:paraId="5648F91E" w14:textId="77777777" w:rsidR="00821BB5" w:rsidRPr="00B11ED5" w:rsidRDefault="00821BB5" w:rsidP="00821BB5">
            <w:pPr>
              <w:tabs>
                <w:tab w:val="right" w:pos="7254"/>
              </w:tabs>
              <w:spacing w:before="120" w:after="120"/>
              <w:rPr>
                <w:rFonts w:ascii="Book Antiqua" w:hAnsi="Book Antiqua"/>
                <w:sz w:val="22"/>
                <w:szCs w:val="22"/>
              </w:rPr>
            </w:pPr>
            <w:r w:rsidRPr="00B11ED5">
              <w:rPr>
                <w:rFonts w:ascii="Book Antiqua" w:hAnsi="Book Antiqua"/>
                <w:sz w:val="22"/>
                <w:szCs w:val="22"/>
              </w:rPr>
              <w:t>Bidder shall note that Bid Securing Declaration is not acceptable for subject Package.</w:t>
            </w:r>
          </w:p>
        </w:tc>
      </w:tr>
      <w:tr w:rsidR="00873F0D" w:rsidRPr="00B11ED5" w14:paraId="329BA62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D9D879" w14:textId="77777777" w:rsidR="00873F0D" w:rsidRPr="00EB0F64" w:rsidRDefault="00873F0D" w:rsidP="00873F0D">
            <w:pPr>
              <w:tabs>
                <w:tab w:val="right" w:pos="7434"/>
              </w:tabs>
              <w:spacing w:after="0"/>
              <w:rPr>
                <w:rFonts w:ascii="Book Antiqua" w:hAnsi="Book Antiqua"/>
                <w:b/>
                <w:sz w:val="22"/>
                <w:szCs w:val="22"/>
              </w:rPr>
            </w:pPr>
            <w:r w:rsidRPr="00EB0F64">
              <w:rPr>
                <w:rFonts w:ascii="Book Antiqua" w:hAnsi="Book Antiqua"/>
                <w:b/>
                <w:sz w:val="22"/>
                <w:szCs w:val="22"/>
              </w:rPr>
              <w:t>ITB 20.3</w:t>
            </w:r>
          </w:p>
          <w:p w14:paraId="7C52821B" w14:textId="77777777" w:rsidR="00873F0D" w:rsidRPr="00EB0F64" w:rsidRDefault="00873F0D" w:rsidP="00873F0D">
            <w:pPr>
              <w:tabs>
                <w:tab w:val="right" w:pos="7434"/>
              </w:tabs>
              <w:spacing w:after="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56323C" w14:textId="77777777" w:rsidR="00873F0D" w:rsidRPr="00EB0F64" w:rsidRDefault="00873F0D" w:rsidP="00873F0D">
            <w:pPr>
              <w:tabs>
                <w:tab w:val="right" w:pos="7254"/>
              </w:tabs>
              <w:spacing w:after="0"/>
              <w:rPr>
                <w:rFonts w:ascii="Book Antiqua" w:hAnsi="Book Antiqua"/>
                <w:sz w:val="22"/>
                <w:szCs w:val="22"/>
              </w:rPr>
            </w:pPr>
            <w:r w:rsidRPr="00EB0F64">
              <w:rPr>
                <w:rFonts w:ascii="Book Antiqua" w:hAnsi="Book Antiqua"/>
                <w:sz w:val="22"/>
                <w:szCs w:val="22"/>
              </w:rPr>
              <w:t>Replace the existing clause 20.3 by the following:-</w:t>
            </w:r>
          </w:p>
          <w:p w14:paraId="79D1D4FA" w14:textId="77777777" w:rsidR="000270C1" w:rsidRPr="00EB0F64" w:rsidRDefault="000270C1" w:rsidP="00873F0D">
            <w:pPr>
              <w:tabs>
                <w:tab w:val="right" w:pos="7254"/>
              </w:tabs>
              <w:spacing w:after="0"/>
              <w:rPr>
                <w:rFonts w:ascii="Book Antiqua" w:hAnsi="Book Antiqua"/>
                <w:sz w:val="22"/>
                <w:szCs w:val="22"/>
              </w:rPr>
            </w:pPr>
          </w:p>
          <w:p w14:paraId="01E468F8" w14:textId="77777777" w:rsidR="00873F0D" w:rsidRPr="00EB0F64" w:rsidRDefault="00873F0D" w:rsidP="00873F0D">
            <w:pPr>
              <w:tabs>
                <w:tab w:val="right" w:pos="7254"/>
              </w:tabs>
              <w:spacing w:after="0"/>
              <w:rPr>
                <w:rFonts w:ascii="Book Antiqua" w:eastAsia="MS Mincho" w:hAnsi="Book Antiqua"/>
                <w:sz w:val="22"/>
                <w:szCs w:val="22"/>
              </w:rPr>
            </w:pPr>
            <w:r w:rsidRPr="00EB0F64">
              <w:rPr>
                <w:rFonts w:ascii="Book Antiqua" w:hAnsi="Book Antiqua"/>
                <w:sz w:val="22"/>
                <w:szCs w:val="22"/>
              </w:rPr>
              <w:t>“The bid security shall, at the bidder’s option, be in the form of a crossed bank draft/pay orders/banks certified cheque/Irrevocable letter of credit or a bank guarantee from a reputed bank selected by the bidder and located in any eligible country. The format of the bank guarantee shall be in accordance with the form of bid security included in the Bidding Documents. The Bank Guarantee must include the complete name of the Bidder. In case the bid is submitted by a Joint Venture, the Bank Guarantee shall be in the name of the Joint Venture and not in the name of the Lead Partner or any other Partner(s) of the Joint Venture. Bid security shall remain valid for a period of twenty eight (28) days beyond the original bid validity period, and beyond any extension subsequently requested under ITB Sub-clause 19.2.”</w:t>
            </w:r>
          </w:p>
        </w:tc>
      </w:tr>
      <w:tr w:rsidR="000270C1" w:rsidRPr="00B11ED5" w14:paraId="57FDBAA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42A2AE"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ITB 20.7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F67BCA2"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Add the following as ITB 20.7 (c) and (d)</w:t>
            </w:r>
          </w:p>
          <w:p w14:paraId="59BC815F"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(c)</w:t>
            </w:r>
            <w:r w:rsidRPr="00EB0F64">
              <w:rPr>
                <w:rFonts w:ascii="Book Antiqua" w:hAnsi="Book Antiqua"/>
                <w:sz w:val="22"/>
                <w:szCs w:val="22"/>
              </w:rPr>
              <w:tab/>
              <w:t>In case the Bidder does not withdraw the deviations proposed by him, if any, at the cost of withdrawal stated by him in the bid.</w:t>
            </w:r>
          </w:p>
          <w:p w14:paraId="2FBBF048"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(d)</w:t>
            </w:r>
            <w:r w:rsidRPr="00EB0F64">
              <w:rPr>
                <w:rFonts w:ascii="Book Antiqua" w:hAnsi="Book Antiqua"/>
                <w:sz w:val="22"/>
                <w:szCs w:val="22"/>
              </w:rPr>
              <w:tab/>
              <w:t>In case the bid is submitted by Joint Venture with Letter of Intent by Joint Venture Partners to enter into JV Agreement and the Joint Venture Partners fail to enter into Joint Venture Agreement as per proforma specified in Section IV. Bidding Forms of the Bidding Documents in the event of award.</w:t>
            </w:r>
          </w:p>
        </w:tc>
      </w:tr>
      <w:tr w:rsidR="006511C5" w:rsidRPr="00B11ED5" w14:paraId="06FBE7A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5744AF3" w14:textId="21540158"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ITB 20.9</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6C3361" w14:textId="5412D35D"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Not Applicable</w:t>
            </w:r>
          </w:p>
        </w:tc>
      </w:tr>
      <w:tr w:rsidR="007E4C84" w:rsidRPr="00B11ED5" w14:paraId="51C7403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F1B05" w14:textId="77777777" w:rsidR="007E4C84" w:rsidRPr="00EB0F64" w:rsidRDefault="007E4C84" w:rsidP="007E4C84">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EEC740B" w14:textId="77777777" w:rsidR="007E4C84" w:rsidRPr="00EB0F64" w:rsidRDefault="007E4C84" w:rsidP="007E4C84">
            <w:pPr>
              <w:tabs>
                <w:tab w:val="right" w:pos="7254"/>
              </w:tabs>
              <w:spacing w:after="0"/>
              <w:rPr>
                <w:rFonts w:ascii="Book Antiqua" w:hAnsi="Book Antiqua"/>
                <w:sz w:val="22"/>
                <w:szCs w:val="22"/>
              </w:rPr>
            </w:pPr>
            <w:r w:rsidRPr="00EB0F64">
              <w:rPr>
                <w:rFonts w:ascii="Book Antiqua" w:hAnsi="Book Antiqua"/>
                <w:sz w:val="22"/>
                <w:szCs w:val="22"/>
              </w:rPr>
              <w:t>Replace the existing clause 21.1 by the following:-</w:t>
            </w:r>
          </w:p>
          <w:p w14:paraId="302CB30C" w14:textId="77777777" w:rsidR="003737C4" w:rsidRPr="00EB0F64" w:rsidRDefault="003737C4" w:rsidP="007E4C84">
            <w:pPr>
              <w:tabs>
                <w:tab w:val="right" w:pos="7254"/>
              </w:tabs>
              <w:spacing w:after="0"/>
              <w:rPr>
                <w:rFonts w:ascii="Book Antiqua" w:hAnsi="Book Antiqua"/>
                <w:sz w:val="22"/>
                <w:szCs w:val="22"/>
              </w:rPr>
            </w:pPr>
          </w:p>
          <w:p w14:paraId="3DDDA029" w14:textId="77777777" w:rsidR="007E4C84" w:rsidRPr="00EB0F64" w:rsidRDefault="007E4C84" w:rsidP="007E4C84">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prepare the Bid, in accordance with this Instruction, ITB 11 and submit the bid in following manner: </w:t>
            </w:r>
          </w:p>
          <w:p w14:paraId="7A5625B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5F137F1"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First Envelope: </w:t>
            </w:r>
          </w:p>
          <w:p w14:paraId="21FBF264"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98EB800"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The Electronic Form/Template of the bid for First Envelope (Techno-Commercial), as available on the portal, shall be duly filled. </w:t>
            </w:r>
          </w:p>
          <w:p w14:paraId="5335B16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4DE3178E"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First Envelope bids. </w:t>
            </w:r>
          </w:p>
          <w:p w14:paraId="1C0B6E57"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soft copy of the bid consisting of the documents listed in ITB Clause 11 including relevant scanned documents shall be uploaded through the portal </w:t>
            </w:r>
            <w:r w:rsidRPr="00EB0F64">
              <w:rPr>
                <w:rFonts w:ascii="Book Antiqua" w:eastAsiaTheme="minorHAnsi" w:hAnsi="Book Antiqua" w:cs="Book Antiqua"/>
                <w:sz w:val="22"/>
                <w:szCs w:val="22"/>
                <w:lang w:bidi="hi-IN"/>
              </w:rPr>
              <w:lastRenderedPageBreak/>
              <w:t>only. Submission of Soft Copy of any documents by any other means shall not be accepted by the Employer in any circumstances</w:t>
            </w:r>
          </w:p>
          <w:tbl>
            <w:tblPr>
              <w:tblpPr w:leftFromText="180" w:rightFromText="180" w:vertAnchor="text" w:horzAnchor="margin" w:tblpY="180"/>
              <w:tblOverlap w:val="neve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1991"/>
              <w:gridCol w:w="22"/>
            </w:tblGrid>
            <w:tr w:rsidR="00EB0F64" w:rsidRPr="00EB0F64" w14:paraId="42C97530" w14:textId="77777777" w:rsidTr="00635A40">
              <w:trPr>
                <w:tblHeader/>
              </w:trPr>
              <w:tc>
                <w:tcPr>
                  <w:tcW w:w="704" w:type="dxa"/>
                </w:tcPr>
                <w:p w14:paraId="7D94CB94"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S. No. </w:t>
                  </w:r>
                </w:p>
              </w:tc>
              <w:tc>
                <w:tcPr>
                  <w:tcW w:w="4253" w:type="dxa"/>
                </w:tcPr>
                <w:p w14:paraId="5052F403"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Description of Documents </w:t>
                  </w:r>
                </w:p>
              </w:tc>
              <w:tc>
                <w:tcPr>
                  <w:tcW w:w="2013" w:type="dxa"/>
                  <w:gridSpan w:val="2"/>
                </w:tcPr>
                <w:p w14:paraId="1967EBB0" w14:textId="77777777" w:rsidR="007E4C84" w:rsidRPr="00EB0F64" w:rsidRDefault="007E4C84" w:rsidP="007E4C84">
                  <w:pPr>
                    <w:ind w:right="72"/>
                    <w:rPr>
                      <w:rFonts w:ascii="Book Antiqua" w:hAnsi="Book Antiqua"/>
                      <w:b/>
                      <w:bCs/>
                      <w:sz w:val="22"/>
                      <w:szCs w:val="22"/>
                    </w:rPr>
                  </w:pPr>
                  <w:r w:rsidRPr="00EB0F64">
                    <w:rPr>
                      <w:rFonts w:ascii="Book Antiqua" w:hAnsi="Book Antiqua"/>
                      <w:b/>
                      <w:bCs/>
                      <w:sz w:val="22"/>
                      <w:szCs w:val="22"/>
                    </w:rPr>
                    <w:t xml:space="preserve">Name of File to be uploaded on the portal </w:t>
                  </w:r>
                </w:p>
              </w:tc>
            </w:tr>
            <w:tr w:rsidR="00EB0F64" w:rsidRPr="00EB0F64" w14:paraId="1B527DE4" w14:textId="77777777" w:rsidTr="00635A40">
              <w:tc>
                <w:tcPr>
                  <w:tcW w:w="704" w:type="dxa"/>
                </w:tcPr>
                <w:p w14:paraId="45A1796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w:t>
                  </w:r>
                </w:p>
              </w:tc>
              <w:tc>
                <w:tcPr>
                  <w:tcW w:w="4253" w:type="dxa"/>
                </w:tcPr>
                <w:p w14:paraId="5EBAF2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Power of Attorney</w:t>
                  </w:r>
                </w:p>
              </w:tc>
              <w:tc>
                <w:tcPr>
                  <w:tcW w:w="2013" w:type="dxa"/>
                  <w:gridSpan w:val="2"/>
                </w:tcPr>
                <w:p w14:paraId="44E4DF2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poa.pdf</w:t>
                  </w:r>
                </w:p>
              </w:tc>
            </w:tr>
            <w:tr w:rsidR="00EB0F64" w:rsidRPr="00EB0F64" w14:paraId="098C5F9D" w14:textId="77777777" w:rsidTr="00635A40">
              <w:tc>
                <w:tcPr>
                  <w:tcW w:w="704" w:type="dxa"/>
                </w:tcPr>
                <w:p w14:paraId="46B464A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2.</w:t>
                  </w:r>
                </w:p>
              </w:tc>
              <w:tc>
                <w:tcPr>
                  <w:tcW w:w="4253" w:type="dxa"/>
                </w:tcPr>
                <w:p w14:paraId="11871A5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Bid Security</w:t>
                  </w:r>
                </w:p>
              </w:tc>
              <w:tc>
                <w:tcPr>
                  <w:tcW w:w="2013" w:type="dxa"/>
                  <w:gridSpan w:val="2"/>
                </w:tcPr>
                <w:p w14:paraId="07094443"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Bidsecurity.pdf</w:t>
                  </w:r>
                </w:p>
              </w:tc>
            </w:tr>
            <w:tr w:rsidR="00EB0F64" w:rsidRPr="00EB0F64" w14:paraId="5DBBE2A9" w14:textId="77777777" w:rsidTr="00635A40">
              <w:tc>
                <w:tcPr>
                  <w:tcW w:w="704" w:type="dxa"/>
                </w:tcPr>
                <w:p w14:paraId="693CB00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3.</w:t>
                  </w:r>
                </w:p>
              </w:tc>
              <w:tc>
                <w:tcPr>
                  <w:tcW w:w="4253" w:type="dxa"/>
                </w:tcPr>
                <w:p w14:paraId="5839B38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DD against Bidding Document fee</w:t>
                  </w:r>
                </w:p>
              </w:tc>
              <w:tc>
                <w:tcPr>
                  <w:tcW w:w="2013" w:type="dxa"/>
                  <w:gridSpan w:val="2"/>
                </w:tcPr>
                <w:p w14:paraId="38A99B69"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dd.pdf</w:t>
                  </w:r>
                </w:p>
              </w:tc>
            </w:tr>
            <w:tr w:rsidR="00EB0F64" w:rsidRPr="00EB0F64" w14:paraId="2FE18FFF" w14:textId="77777777" w:rsidTr="00635A40">
              <w:tc>
                <w:tcPr>
                  <w:tcW w:w="704" w:type="dxa"/>
                </w:tcPr>
                <w:p w14:paraId="0BF34D3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4.</w:t>
                  </w:r>
                </w:p>
              </w:tc>
              <w:tc>
                <w:tcPr>
                  <w:tcW w:w="4253" w:type="dxa"/>
                </w:tcPr>
                <w:p w14:paraId="0FE6902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Constitution of legal status </w:t>
                  </w:r>
                </w:p>
              </w:tc>
              <w:tc>
                <w:tcPr>
                  <w:tcW w:w="2013" w:type="dxa"/>
                  <w:gridSpan w:val="2"/>
                </w:tcPr>
                <w:p w14:paraId="1B33DE3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legal.pdf</w:t>
                  </w:r>
                </w:p>
              </w:tc>
            </w:tr>
            <w:tr w:rsidR="00EB0F64" w:rsidRPr="00EB0F64" w14:paraId="16CC52EC" w14:textId="77777777" w:rsidTr="00635A40">
              <w:tc>
                <w:tcPr>
                  <w:tcW w:w="704" w:type="dxa"/>
                </w:tcPr>
                <w:p w14:paraId="7B5DE83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5.</w:t>
                  </w:r>
                </w:p>
              </w:tc>
              <w:tc>
                <w:tcPr>
                  <w:tcW w:w="4253" w:type="dxa"/>
                </w:tcPr>
                <w:p w14:paraId="5CA1E01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principal place of business </w:t>
                  </w:r>
                </w:p>
              </w:tc>
              <w:tc>
                <w:tcPr>
                  <w:tcW w:w="2013" w:type="dxa"/>
                  <w:gridSpan w:val="2"/>
                </w:tcPr>
                <w:p w14:paraId="491DC99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principal.pdf</w:t>
                  </w:r>
                </w:p>
              </w:tc>
            </w:tr>
            <w:tr w:rsidR="00EB0F64" w:rsidRPr="00EB0F64" w14:paraId="193BC238" w14:textId="77777777" w:rsidTr="00635A40">
              <w:tc>
                <w:tcPr>
                  <w:tcW w:w="704" w:type="dxa"/>
                </w:tcPr>
                <w:p w14:paraId="3795D4C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6.</w:t>
                  </w:r>
                </w:p>
              </w:tc>
              <w:tc>
                <w:tcPr>
                  <w:tcW w:w="4253" w:type="dxa"/>
                </w:tcPr>
                <w:p w14:paraId="0A10436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place of Incorporation or the place of registration and the nationality of the owner </w:t>
                  </w:r>
                </w:p>
              </w:tc>
              <w:tc>
                <w:tcPr>
                  <w:tcW w:w="2013" w:type="dxa"/>
                  <w:gridSpan w:val="2"/>
                </w:tcPr>
                <w:p w14:paraId="2CF6F5A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incorporation.pdf</w:t>
                  </w:r>
                </w:p>
              </w:tc>
            </w:tr>
            <w:tr w:rsidR="00EB0F64" w:rsidRPr="00EB0F64" w14:paraId="64CFFEEB" w14:textId="77777777" w:rsidTr="00635A40">
              <w:tc>
                <w:tcPr>
                  <w:tcW w:w="704" w:type="dxa"/>
                </w:tcPr>
                <w:p w14:paraId="2496A60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7.</w:t>
                  </w:r>
                </w:p>
              </w:tc>
              <w:tc>
                <w:tcPr>
                  <w:tcW w:w="4253" w:type="dxa"/>
                </w:tcPr>
                <w:p w14:paraId="426D140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Technical Experience certificate issued by utility </w:t>
                  </w:r>
                </w:p>
              </w:tc>
              <w:tc>
                <w:tcPr>
                  <w:tcW w:w="2013" w:type="dxa"/>
                  <w:gridSpan w:val="2"/>
                </w:tcPr>
                <w:p w14:paraId="6DA6C33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techexp.pdf</w:t>
                  </w:r>
                </w:p>
                <w:p w14:paraId="319CBB73" w14:textId="77777777" w:rsidR="007E4C84" w:rsidRPr="00EB0F64" w:rsidRDefault="007E4C84" w:rsidP="007E4C84">
                  <w:pPr>
                    <w:ind w:right="72"/>
                    <w:rPr>
                      <w:rFonts w:ascii="Book Antiqua" w:hAnsi="Book Antiqua"/>
                      <w:sz w:val="22"/>
                      <w:szCs w:val="22"/>
                    </w:rPr>
                  </w:pPr>
                </w:p>
              </w:tc>
            </w:tr>
            <w:tr w:rsidR="00EB0F64" w:rsidRPr="00EB0F64" w14:paraId="5B03B5A5" w14:textId="77777777" w:rsidTr="00635A40">
              <w:tc>
                <w:tcPr>
                  <w:tcW w:w="704" w:type="dxa"/>
                </w:tcPr>
                <w:p w14:paraId="1A737C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8.</w:t>
                  </w:r>
                </w:p>
              </w:tc>
              <w:tc>
                <w:tcPr>
                  <w:tcW w:w="4253" w:type="dxa"/>
                </w:tcPr>
                <w:p w14:paraId="5B8B63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Financial Balance Sheets (for last five years)</w:t>
                  </w:r>
                </w:p>
              </w:tc>
              <w:tc>
                <w:tcPr>
                  <w:tcW w:w="2013" w:type="dxa"/>
                  <w:gridSpan w:val="2"/>
                </w:tcPr>
                <w:p w14:paraId="0D6AF34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balsheet.pdf</w:t>
                  </w:r>
                </w:p>
              </w:tc>
            </w:tr>
            <w:tr w:rsidR="00EB0F64" w:rsidRPr="00EB0F64" w14:paraId="5A1CC328" w14:textId="77777777" w:rsidTr="00635A40">
              <w:tc>
                <w:tcPr>
                  <w:tcW w:w="704" w:type="dxa"/>
                </w:tcPr>
                <w:p w14:paraId="385C666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9.</w:t>
                  </w:r>
                </w:p>
              </w:tc>
              <w:tc>
                <w:tcPr>
                  <w:tcW w:w="4253" w:type="dxa"/>
                </w:tcPr>
                <w:p w14:paraId="4BD0CFF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Technical GTP</w:t>
                  </w:r>
                </w:p>
              </w:tc>
              <w:tc>
                <w:tcPr>
                  <w:tcW w:w="2013" w:type="dxa"/>
                  <w:gridSpan w:val="2"/>
                </w:tcPr>
                <w:p w14:paraId="24C5FA3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gtp.pdf</w:t>
                  </w:r>
                </w:p>
              </w:tc>
            </w:tr>
            <w:tr w:rsidR="00EB0F64" w:rsidRPr="00EB0F64" w14:paraId="4B1096BE" w14:textId="77777777" w:rsidTr="00635A40">
              <w:tc>
                <w:tcPr>
                  <w:tcW w:w="704" w:type="dxa"/>
                </w:tcPr>
                <w:p w14:paraId="1C77B1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10.</w:t>
                  </w:r>
                </w:p>
              </w:tc>
              <w:tc>
                <w:tcPr>
                  <w:tcW w:w="4253" w:type="dxa"/>
                </w:tcPr>
                <w:p w14:paraId="36E8BD2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Type Test Report </w:t>
                  </w:r>
                </w:p>
              </w:tc>
              <w:tc>
                <w:tcPr>
                  <w:tcW w:w="2013" w:type="dxa"/>
                  <w:gridSpan w:val="2"/>
                </w:tcPr>
                <w:p w14:paraId="19AE3414"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ttreport.pdf</w:t>
                  </w:r>
                </w:p>
              </w:tc>
            </w:tr>
            <w:tr w:rsidR="00EB0F64" w:rsidRPr="00EB0F64" w14:paraId="1C45D1D1" w14:textId="77777777" w:rsidTr="00635A40">
              <w:trPr>
                <w:gridAfter w:val="1"/>
                <w:wAfter w:w="22" w:type="dxa"/>
              </w:trPr>
              <w:tc>
                <w:tcPr>
                  <w:tcW w:w="704" w:type="dxa"/>
                </w:tcPr>
                <w:p w14:paraId="5673C8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11.</w:t>
                  </w:r>
                </w:p>
              </w:tc>
              <w:tc>
                <w:tcPr>
                  <w:tcW w:w="4253" w:type="dxa"/>
                </w:tcPr>
                <w:p w14:paraId="32E72E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Bank Certificate </w:t>
                  </w:r>
                </w:p>
              </w:tc>
              <w:tc>
                <w:tcPr>
                  <w:tcW w:w="1991" w:type="dxa"/>
                </w:tcPr>
                <w:p w14:paraId="69DE9D4F"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bank.pdf</w:t>
                  </w:r>
                </w:p>
              </w:tc>
            </w:tr>
            <w:tr w:rsidR="00EB0F64" w:rsidRPr="00EB0F64" w14:paraId="0CB7E1EC" w14:textId="77777777" w:rsidTr="00635A40">
              <w:trPr>
                <w:gridAfter w:val="1"/>
                <w:wAfter w:w="22" w:type="dxa"/>
              </w:trPr>
              <w:tc>
                <w:tcPr>
                  <w:tcW w:w="704" w:type="dxa"/>
                </w:tcPr>
                <w:p w14:paraId="3D8F0A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12.</w:t>
                  </w:r>
                </w:p>
              </w:tc>
              <w:tc>
                <w:tcPr>
                  <w:tcW w:w="4253" w:type="dxa"/>
                </w:tcPr>
                <w:p w14:paraId="33A220C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Manufacturer Authorization </w:t>
                  </w:r>
                </w:p>
              </w:tc>
              <w:tc>
                <w:tcPr>
                  <w:tcW w:w="1991" w:type="dxa"/>
                </w:tcPr>
                <w:p w14:paraId="6DD12CFD"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manuauth.pdf</w:t>
                  </w:r>
                </w:p>
              </w:tc>
            </w:tr>
            <w:tr w:rsidR="00EB0F64" w:rsidRPr="00EB0F64" w14:paraId="1A4A0AEA" w14:textId="77777777" w:rsidTr="00635A40">
              <w:trPr>
                <w:gridAfter w:val="1"/>
                <w:wAfter w:w="22" w:type="dxa"/>
              </w:trPr>
              <w:tc>
                <w:tcPr>
                  <w:tcW w:w="704" w:type="dxa"/>
                </w:tcPr>
                <w:p w14:paraId="0562BF8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13.</w:t>
                  </w:r>
                </w:p>
              </w:tc>
              <w:tc>
                <w:tcPr>
                  <w:tcW w:w="4253" w:type="dxa"/>
                </w:tcPr>
                <w:p w14:paraId="385A58A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Work Schedule (BAR Chart) </w:t>
                  </w:r>
                </w:p>
              </w:tc>
              <w:tc>
                <w:tcPr>
                  <w:tcW w:w="1991" w:type="dxa"/>
                </w:tcPr>
                <w:p w14:paraId="7D0740B3"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barchart.pdf</w:t>
                  </w:r>
                </w:p>
              </w:tc>
            </w:tr>
            <w:tr w:rsidR="00EB0F64" w:rsidRPr="00EB0F64" w14:paraId="11AD5CE9" w14:textId="77777777" w:rsidTr="00635A40">
              <w:trPr>
                <w:gridAfter w:val="1"/>
                <w:wAfter w:w="22" w:type="dxa"/>
              </w:trPr>
              <w:tc>
                <w:tcPr>
                  <w:tcW w:w="704" w:type="dxa"/>
                </w:tcPr>
                <w:p w14:paraId="25917E7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14.</w:t>
                  </w:r>
                </w:p>
              </w:tc>
              <w:tc>
                <w:tcPr>
                  <w:tcW w:w="4253" w:type="dxa"/>
                </w:tcPr>
                <w:p w14:paraId="59AD4B5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Documentary Evidence for Base Price Indices </w:t>
                  </w:r>
                </w:p>
              </w:tc>
              <w:tc>
                <w:tcPr>
                  <w:tcW w:w="1991" w:type="dxa"/>
                </w:tcPr>
                <w:p w14:paraId="682FED3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pvindex.pdf</w:t>
                  </w:r>
                </w:p>
              </w:tc>
            </w:tr>
            <w:tr w:rsidR="00EB0F64" w:rsidRPr="00EB0F64" w14:paraId="3B1600F9" w14:textId="77777777" w:rsidTr="00635A40">
              <w:trPr>
                <w:gridAfter w:val="1"/>
                <w:wAfter w:w="22" w:type="dxa"/>
              </w:trPr>
              <w:tc>
                <w:tcPr>
                  <w:tcW w:w="704" w:type="dxa"/>
                </w:tcPr>
                <w:p w14:paraId="42D2140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15.</w:t>
                  </w:r>
                </w:p>
              </w:tc>
              <w:tc>
                <w:tcPr>
                  <w:tcW w:w="4253" w:type="dxa"/>
                </w:tcPr>
                <w:p w14:paraId="105687D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Cancelled Cheque</w:t>
                  </w:r>
                </w:p>
              </w:tc>
              <w:tc>
                <w:tcPr>
                  <w:tcW w:w="1991" w:type="dxa"/>
                </w:tcPr>
                <w:p w14:paraId="62A6FBC8"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cheque.pdf</w:t>
                  </w:r>
                </w:p>
              </w:tc>
            </w:tr>
            <w:tr w:rsidR="00EB0F64" w:rsidRPr="00EB0F64" w14:paraId="60DFBCCC" w14:textId="77777777" w:rsidTr="00635A40">
              <w:trPr>
                <w:gridAfter w:val="1"/>
                <w:wAfter w:w="22" w:type="dxa"/>
              </w:trPr>
              <w:tc>
                <w:tcPr>
                  <w:tcW w:w="704" w:type="dxa"/>
                </w:tcPr>
                <w:p w14:paraId="563017B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16</w:t>
                  </w:r>
                </w:p>
              </w:tc>
              <w:tc>
                <w:tcPr>
                  <w:tcW w:w="4253" w:type="dxa"/>
                </w:tcPr>
                <w:p w14:paraId="0E0A975B"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 Declaration </w:t>
                  </w:r>
                </w:p>
              </w:tc>
              <w:tc>
                <w:tcPr>
                  <w:tcW w:w="1991" w:type="dxa"/>
                </w:tcPr>
                <w:p w14:paraId="475D49A9"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guarantee.pdf </w:t>
                  </w:r>
                </w:p>
              </w:tc>
            </w:tr>
            <w:tr w:rsidR="00EB0F64" w:rsidRPr="00EB0F64" w14:paraId="63C1ABB6" w14:textId="77777777" w:rsidTr="00635A40">
              <w:trPr>
                <w:gridAfter w:val="1"/>
                <w:wAfter w:w="22" w:type="dxa"/>
              </w:trPr>
              <w:tc>
                <w:tcPr>
                  <w:tcW w:w="704" w:type="dxa"/>
                </w:tcPr>
                <w:p w14:paraId="025AC7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17. </w:t>
                  </w:r>
                </w:p>
              </w:tc>
              <w:tc>
                <w:tcPr>
                  <w:tcW w:w="4253" w:type="dxa"/>
                </w:tcPr>
                <w:p w14:paraId="6F9A1C9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Other Documents </w:t>
                  </w:r>
                </w:p>
              </w:tc>
              <w:tc>
                <w:tcPr>
                  <w:tcW w:w="1991" w:type="dxa"/>
                </w:tcPr>
                <w:p w14:paraId="0646C35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other.pdf</w:t>
                  </w:r>
                </w:p>
              </w:tc>
            </w:tr>
          </w:tbl>
          <w:p w14:paraId="17E558A9"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p>
          <w:p w14:paraId="54870251" w14:textId="77777777" w:rsidR="007E4C84" w:rsidRPr="00EB0F64" w:rsidRDefault="007E4C84" w:rsidP="00F55972">
            <w:pPr>
              <w:pStyle w:val="ListParagraph"/>
              <w:numPr>
                <w:ilvl w:val="0"/>
                <w:numId w:val="18"/>
              </w:numPr>
              <w:autoSpaceDE w:val="0"/>
              <w:autoSpaceDN w:val="0"/>
              <w:adjustRightInd w:val="0"/>
              <w:spacing w:after="0"/>
              <w:ind w:left="420" w:right="0" w:hanging="27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Hard copy of followings: </w:t>
            </w:r>
          </w:p>
          <w:p w14:paraId="5A70BCBC" w14:textId="77777777" w:rsidR="007E4C84" w:rsidRPr="00EB0F64" w:rsidRDefault="007E4C84" w:rsidP="007E4C84">
            <w:pPr>
              <w:pStyle w:val="ListParagraph"/>
              <w:autoSpaceDE w:val="0"/>
              <w:autoSpaceDN w:val="0"/>
              <w:adjustRightInd w:val="0"/>
              <w:spacing w:after="0"/>
              <w:ind w:left="1440" w:right="0"/>
              <w:rPr>
                <w:rFonts w:ascii="Book Antiqua" w:eastAsiaTheme="minorHAnsi" w:hAnsi="Book Antiqua" w:cs="Book Antiqua"/>
                <w:sz w:val="22"/>
                <w:szCs w:val="22"/>
                <w:lang w:bidi="hi-IN"/>
              </w:rPr>
            </w:pPr>
          </w:p>
          <w:p w14:paraId="320553EF"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DD towards Bidding Document fee of the amount as specified in the in accordance with clause 9.2 of ITB </w:t>
            </w:r>
          </w:p>
          <w:p w14:paraId="1171D749"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 </w:t>
            </w:r>
            <w:r w:rsidRPr="00EB0F64">
              <w:rPr>
                <w:rFonts w:ascii="Book Antiqua" w:hAnsi="Book Antiqua"/>
                <w:spacing w:val="-2"/>
                <w:sz w:val="22"/>
                <w:szCs w:val="22"/>
              </w:rPr>
              <w:t>Bid Security (in Original) in accordance with clause 20 of ITB, in separate envelope</w:t>
            </w:r>
          </w:p>
          <w:p w14:paraId="1E73B327" w14:textId="6C84EBBF"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(iii) </w:t>
            </w:r>
            <w:r w:rsidRPr="00EB0F64">
              <w:rPr>
                <w:rFonts w:ascii="Book Antiqua" w:hAnsi="Book Antiqua"/>
                <w:spacing w:val="-2"/>
                <w:sz w:val="22"/>
                <w:szCs w:val="22"/>
              </w:rPr>
              <w:t>Written confirmation authorizing the signatory of the Bid to commit the Bidder, in accordance with ITB 21.3</w:t>
            </w:r>
          </w:p>
          <w:p w14:paraId="57ACA320" w14:textId="26366985"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lastRenderedPageBreak/>
              <w:t>(</w:t>
            </w:r>
            <w:r w:rsidR="00240477" w:rsidRPr="00EB0F64">
              <w:rPr>
                <w:rFonts w:ascii="Book Antiqua" w:eastAsiaTheme="minorHAnsi" w:hAnsi="Book Antiqua" w:cs="Book Antiqua"/>
                <w:sz w:val="22"/>
                <w:szCs w:val="22"/>
                <w:lang w:bidi="hi-IN"/>
              </w:rPr>
              <w:t>i</w:t>
            </w:r>
            <w:r w:rsidRPr="00EB0F64">
              <w:rPr>
                <w:rFonts w:ascii="Book Antiqua" w:eastAsiaTheme="minorHAnsi" w:hAnsi="Book Antiqua" w:cs="Book Antiqua"/>
                <w:sz w:val="22"/>
                <w:szCs w:val="22"/>
                <w:lang w:bidi="hi-IN"/>
              </w:rPr>
              <w:t>v) In case of Bid from Joint Venture, the Joint Venture Agreement &amp; Power of Attorney of Joint Venture Agreement and any other document in accordance with ITB 4.1 in original</w:t>
            </w:r>
          </w:p>
          <w:p w14:paraId="7B35815E" w14:textId="107AD974" w:rsidR="007E4C84" w:rsidRPr="00EB0F64" w:rsidRDefault="007E4C84" w:rsidP="00240477">
            <w:pPr>
              <w:autoSpaceDE w:val="0"/>
              <w:autoSpaceDN w:val="0"/>
              <w:adjustRightInd w:val="0"/>
              <w:spacing w:after="71"/>
              <w:ind w:left="990" w:right="0" w:hanging="360"/>
              <w:jc w:val="left"/>
              <w:rPr>
                <w:rFonts w:ascii="Book Antiqua" w:eastAsiaTheme="minorHAnsi" w:hAnsi="Book Antiqua" w:cs="Book Antiqua"/>
                <w:b/>
                <w:bCs/>
                <w:sz w:val="22"/>
                <w:szCs w:val="22"/>
                <w:lang w:bidi="hi-IN"/>
              </w:rPr>
            </w:pPr>
            <w:r w:rsidRPr="00EB0F64">
              <w:rPr>
                <w:rFonts w:ascii="Book Antiqua" w:eastAsiaTheme="minorHAnsi" w:hAnsi="Book Antiqua" w:cs="Book Antiqua"/>
                <w:sz w:val="22"/>
                <w:szCs w:val="22"/>
                <w:lang w:bidi="hi-IN"/>
              </w:rPr>
              <w:t>(v) Any other document further specified in the BDS duly signed and stamped on each page.</w:t>
            </w:r>
            <w:r w:rsidRPr="00EB0F64">
              <w:rPr>
                <w:rFonts w:ascii="Book Antiqua" w:eastAsiaTheme="minorHAnsi" w:hAnsi="Book Antiqua" w:cs="Book Antiqua"/>
                <w:b/>
                <w:bCs/>
                <w:sz w:val="22"/>
                <w:szCs w:val="22"/>
                <w:lang w:bidi="hi-IN"/>
              </w:rPr>
              <w:t xml:space="preserve"> </w:t>
            </w:r>
          </w:p>
          <w:p w14:paraId="4EB0ED6E"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74917F95"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Second Envelope: </w:t>
            </w:r>
          </w:p>
          <w:p w14:paraId="0CD8632E" w14:textId="77777777" w:rsidR="007E4C84" w:rsidRPr="00EB0F64" w:rsidRDefault="007E4C84" w:rsidP="00F55972">
            <w:pPr>
              <w:pStyle w:val="ListParagraph"/>
              <w:numPr>
                <w:ilvl w:val="0"/>
                <w:numId w:val="19"/>
              </w:numPr>
              <w:autoSpaceDE w:val="0"/>
              <w:autoSpaceDN w:val="0"/>
              <w:adjustRightInd w:val="0"/>
              <w:spacing w:after="0"/>
              <w:ind w:left="330" w:right="0" w:hanging="33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Electronic Form/Template of the bid for Second Envelope (Price - Part) covering details regarding summary of price details. </w:t>
            </w:r>
          </w:p>
          <w:p w14:paraId="64618C7D" w14:textId="77777777" w:rsidR="007E4C84" w:rsidRPr="00EB0F64" w:rsidRDefault="007E4C84" w:rsidP="007E4C84">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0D577AC5"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 </w:t>
            </w:r>
          </w:p>
          <w:p w14:paraId="700D857F" w14:textId="77777777" w:rsidR="007E4C84" w:rsidRPr="00EB0F64" w:rsidRDefault="007E4C84" w:rsidP="007E4C84">
            <w:pPr>
              <w:tabs>
                <w:tab w:val="right" w:pos="7254"/>
              </w:tabs>
              <w:spacing w:before="120" w:after="120"/>
              <w:rPr>
                <w:rFonts w:ascii="Book Antiqua" w:hAnsi="Book Antiqua"/>
                <w:sz w:val="22"/>
                <w:szCs w:val="22"/>
              </w:rPr>
            </w:pPr>
            <w:r w:rsidRPr="00EB0F64">
              <w:rPr>
                <w:rFonts w:ascii="Book Antiqua" w:eastAsiaTheme="minorHAnsi" w:hAnsi="Book Antiqua" w:cs="Book Antiqua"/>
                <w:sz w:val="22"/>
                <w:szCs w:val="22"/>
                <w:lang w:bidi="hi-IN"/>
              </w:rPr>
              <w:t>The soft copy of the price schedules as per ITB Clause 17 to be uploaded on the portal. Submission of Soft Copy of any documents by any other means shall not be accepted by the Employer in any circumstances.</w:t>
            </w:r>
          </w:p>
        </w:tc>
      </w:tr>
      <w:tr w:rsidR="00162AEF" w:rsidRPr="00B11ED5" w14:paraId="12B5FE6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F83B99" w14:textId="77777777" w:rsidR="00162AEF" w:rsidRPr="00B11ED5" w:rsidRDefault="00162AEF" w:rsidP="00EB0F64">
            <w:pPr>
              <w:tabs>
                <w:tab w:val="right" w:pos="7434"/>
              </w:tabs>
              <w:spacing w:after="120"/>
              <w:rPr>
                <w:rFonts w:ascii="Book Antiqua" w:hAnsi="Book Antiqua"/>
                <w:b/>
                <w:sz w:val="22"/>
                <w:szCs w:val="22"/>
              </w:rPr>
            </w:pPr>
            <w:r w:rsidRPr="00B11ED5">
              <w:rPr>
                <w:rFonts w:ascii="Book Antiqua" w:hAnsi="Book Antiqua"/>
                <w:b/>
                <w:sz w:val="22"/>
                <w:szCs w:val="22"/>
              </w:rPr>
              <w:lastRenderedPageBreak/>
              <w:t>ITB 21.3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135BCF" w14:textId="266CB80E" w:rsidR="00162AEF" w:rsidRPr="00B11ED5" w:rsidRDefault="000474F2" w:rsidP="00EB0F64">
            <w:pPr>
              <w:tabs>
                <w:tab w:val="right" w:pos="7254"/>
              </w:tabs>
              <w:spacing w:after="120"/>
              <w:rPr>
                <w:rFonts w:ascii="Book Antiqua" w:hAnsi="Book Antiqua"/>
                <w:sz w:val="22"/>
                <w:szCs w:val="22"/>
              </w:rPr>
            </w:pPr>
            <w:r w:rsidRPr="00B11ED5">
              <w:rPr>
                <w:rFonts w:ascii="Book Antiqua" w:hAnsi="Book Antiqua"/>
                <w:sz w:val="22"/>
                <w:szCs w:val="22"/>
              </w:rPr>
              <w:t xml:space="preserve">The written confirmation of authorization to sign on behalf of the Bidder shall consist of </w:t>
            </w:r>
            <w:r w:rsidRPr="00B11ED5">
              <w:rPr>
                <w:rFonts w:ascii="Book Antiqua" w:hAnsi="Book Antiqua"/>
                <w:sz w:val="22"/>
                <w:szCs w:val="22"/>
              </w:rPr>
              <w:tab/>
              <w:t>Legally valid Power of Attorney is required to demonstrate the authority of the signatory to sign the Bid.</w:t>
            </w:r>
          </w:p>
        </w:tc>
      </w:tr>
      <w:tr w:rsidR="00162AEF" w:rsidRPr="00B11ED5" w14:paraId="0AD600E5"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6AEC6B1C" w14:textId="77777777" w:rsidR="00162AEF" w:rsidRPr="00B11ED5" w:rsidRDefault="00162AEF" w:rsidP="00162AEF">
            <w:pPr>
              <w:tabs>
                <w:tab w:val="right" w:pos="7434"/>
              </w:tabs>
              <w:spacing w:before="120" w:after="120"/>
              <w:jc w:val="center"/>
              <w:rPr>
                <w:rFonts w:ascii="Book Antiqua" w:hAnsi="Book Antiqua"/>
                <w:b/>
                <w:sz w:val="22"/>
                <w:szCs w:val="22"/>
              </w:rPr>
            </w:pPr>
            <w:r w:rsidRPr="00B11ED5">
              <w:rPr>
                <w:rFonts w:ascii="Book Antiqua" w:hAnsi="Book Antiqua"/>
                <w:b/>
                <w:sz w:val="22"/>
                <w:szCs w:val="22"/>
              </w:rPr>
              <w:t>D.  Submission and Opening of Bids</w:t>
            </w:r>
          </w:p>
        </w:tc>
      </w:tr>
      <w:tr w:rsidR="00176F9B" w:rsidRPr="00B11ED5" w14:paraId="53BF8BC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EECFE13" w14:textId="77777777" w:rsidR="00176F9B" w:rsidRPr="00EB0F64" w:rsidRDefault="00176F9B"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4DBF12C" w14:textId="77777777" w:rsidR="00176F9B" w:rsidRPr="00EB0F64" w:rsidRDefault="00176F9B" w:rsidP="00176F9B">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22 by the following:</w:t>
            </w:r>
          </w:p>
          <w:p w14:paraId="34C00FC2" w14:textId="3A41B26C"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22.1 </w:t>
            </w:r>
            <w:r w:rsidR="00176F9B" w:rsidRPr="00EB0F64">
              <w:rPr>
                <w:rFonts w:ascii="Book Antiqua" w:eastAsiaTheme="minorHAnsi" w:hAnsi="Book Antiqua" w:cs="Book Antiqua"/>
                <w:sz w:val="22"/>
                <w:szCs w:val="22"/>
                <w:lang w:bidi="hi-IN"/>
              </w:rPr>
              <w:t xml:space="preserve">The Bidder shall upload the soft copy part of the bid as per the provisions of the portal (refer </w:t>
            </w:r>
            <w:r w:rsidRPr="00EB0F64">
              <w:rPr>
                <w:rFonts w:ascii="Book Antiqua" w:eastAsiaTheme="minorHAnsi" w:hAnsi="Book Antiqua" w:cs="Book Antiqua"/>
                <w:sz w:val="22"/>
                <w:szCs w:val="22"/>
                <w:lang w:bidi="hi-IN"/>
              </w:rPr>
              <w:t>ITB 21</w:t>
            </w:r>
            <w:r w:rsidR="00176F9B" w:rsidRPr="00EB0F64">
              <w:rPr>
                <w:rFonts w:ascii="Book Antiqua" w:eastAsiaTheme="minorHAnsi" w:hAnsi="Book Antiqua" w:cs="Book Antiqua"/>
                <w:sz w:val="22"/>
                <w:szCs w:val="22"/>
                <w:lang w:bidi="hi-IN"/>
              </w:rPr>
              <w:t xml:space="preserve">) and submit the hard copy of DD towards Bidding Document fee, Bid Security, Power of Attorney, Joint Venture Agreement (as applicable) and Power of Attorney of Joint Venture Agreement (as applicable), duly marked First Envelope (Techno – Commercial Part) in the following manner. </w:t>
            </w:r>
          </w:p>
          <w:p w14:paraId="4729592C"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184EC2B5"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1: Bidding Document fee </w:t>
            </w:r>
          </w:p>
          <w:p w14:paraId="20904570"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Envelope – 2: Bid Security</w:t>
            </w:r>
          </w:p>
          <w:p w14:paraId="698FBA91" w14:textId="4D8C6D1F"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w:t>
            </w:r>
            <w:r w:rsidR="00240477" w:rsidRPr="00EB0F64">
              <w:rPr>
                <w:rFonts w:ascii="Book Antiqua" w:eastAsiaTheme="minorHAnsi" w:hAnsi="Book Antiqua" w:cs="Book Antiqua"/>
                <w:sz w:val="22"/>
                <w:szCs w:val="22"/>
                <w:lang w:bidi="hi-IN"/>
              </w:rPr>
              <w:t>3</w:t>
            </w:r>
            <w:r w:rsidRPr="00EB0F64">
              <w:rPr>
                <w:rFonts w:ascii="Book Antiqua" w:eastAsiaTheme="minorHAnsi" w:hAnsi="Book Antiqua" w:cs="Book Antiqua"/>
                <w:sz w:val="22"/>
                <w:szCs w:val="22"/>
                <w:lang w:bidi="hi-IN"/>
              </w:rPr>
              <w:t>: Power of Attorney, Joint Venture Agreement (as applicable) and Power of Attorney of Joint Venture Agreement (as applicable</w:t>
            </w:r>
            <w:r w:rsidR="001F46B5" w:rsidRPr="00EB0F64">
              <w:rPr>
                <w:rFonts w:ascii="Book Antiqua" w:eastAsiaTheme="minorHAnsi" w:hAnsi="Book Antiqua" w:cs="Book Antiqua"/>
                <w:sz w:val="22"/>
                <w:szCs w:val="22"/>
                <w:lang w:bidi="hi-IN"/>
              </w:rPr>
              <w:t xml:space="preserve">) </w:t>
            </w:r>
            <w:r w:rsidRPr="00EB0F64">
              <w:rPr>
                <w:rFonts w:ascii="Book Antiqua" w:eastAsiaTheme="minorHAnsi" w:hAnsi="Book Antiqua" w:cs="Book Antiqua"/>
                <w:sz w:val="22"/>
                <w:szCs w:val="22"/>
                <w:lang w:bidi="hi-IN"/>
              </w:rPr>
              <w:t xml:space="preserve">and any other documents as required. </w:t>
            </w:r>
          </w:p>
          <w:p w14:paraId="60BE9A7D"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0B399A5C" w14:textId="77777777" w:rsidR="00176F9B" w:rsidRPr="00EB0F64" w:rsidRDefault="00176F9B" w:rsidP="00176F9B">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3BE372F2" w14:textId="77777777"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The envelope shall </w:t>
            </w:r>
          </w:p>
          <w:p w14:paraId="1FBD783F"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42BAC38E" w14:textId="77777777" w:rsidR="001F46B5"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be addressed to the Employer at the address given </w:t>
            </w:r>
            <w:r w:rsidR="001F46B5" w:rsidRPr="00EB0F64">
              <w:rPr>
                <w:rFonts w:ascii="Book Antiqua" w:eastAsiaTheme="minorHAnsi" w:hAnsi="Book Antiqua" w:cs="Book Antiqua"/>
                <w:sz w:val="22"/>
                <w:szCs w:val="22"/>
                <w:lang w:bidi="hi-IN"/>
              </w:rPr>
              <w:t>below:</w:t>
            </w:r>
          </w:p>
          <w:p w14:paraId="11ED010B" w14:textId="77777777" w:rsidR="00176F9B" w:rsidRPr="00EB0F64" w:rsidRDefault="00176F9B" w:rsidP="001F46B5">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4C4DD066"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sz w:val="22"/>
                <w:szCs w:val="22"/>
              </w:rPr>
              <w:lastRenderedPageBreak/>
              <w:t xml:space="preserve">Attention: </w:t>
            </w:r>
            <w:r w:rsidRPr="00EB0F64">
              <w:rPr>
                <w:rFonts w:ascii="Book Antiqua" w:hAnsi="Book Antiqua" w:cs="Arial"/>
                <w:sz w:val="22"/>
                <w:szCs w:val="22"/>
                <w:lang w:val="en-GB"/>
              </w:rPr>
              <w:t xml:space="preserve">General Manager (CS-G5)/Sr. DGM(CS-G5)/Manager (CS) </w:t>
            </w:r>
          </w:p>
          <w:p w14:paraId="6040A4E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Power Grid Corporation of India Limited</w:t>
            </w:r>
          </w:p>
          <w:p w14:paraId="2B02450C"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‘Saudamini’, 3rd Floor, Plot No.-2, Sector-29</w:t>
            </w:r>
          </w:p>
          <w:p w14:paraId="111FBA20"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Gurgaon (Haryana) - 122001.</w:t>
            </w:r>
          </w:p>
          <w:p w14:paraId="09340C29" w14:textId="77777777" w:rsidR="001F46B5" w:rsidRPr="00EB0F64" w:rsidRDefault="001F46B5" w:rsidP="001F46B5">
            <w:pPr>
              <w:spacing w:after="0"/>
              <w:ind w:left="68"/>
              <w:rPr>
                <w:rFonts w:ascii="Book Antiqua" w:hAnsi="Book Antiqua" w:cs="Arial"/>
                <w:sz w:val="22"/>
                <w:szCs w:val="22"/>
                <w:lang w:val="en-GB"/>
              </w:rPr>
            </w:pPr>
          </w:p>
          <w:p w14:paraId="2CC32CA7"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(Thru Board) +91-124-282- 2370/2387/3314</w:t>
            </w:r>
          </w:p>
          <w:p w14:paraId="5694DF8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Mobile: +91- 9431820335/9873918533/9599683583</w:t>
            </w:r>
          </w:p>
          <w:p w14:paraId="284F33BA"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Fax Nos.:- +91-124-2571 831</w:t>
            </w:r>
          </w:p>
          <w:p w14:paraId="01803493" w14:textId="77777777" w:rsidR="001F46B5" w:rsidRPr="00EB0F64" w:rsidRDefault="001F46B5" w:rsidP="001F46B5">
            <w:pPr>
              <w:spacing w:after="0"/>
              <w:ind w:left="68"/>
              <w:rPr>
                <w:rFonts w:ascii="Book Antiqua" w:hAnsi="Book Antiqua" w:cs="Arial"/>
                <w:sz w:val="22"/>
                <w:szCs w:val="22"/>
                <w:lang w:val="pt-BR"/>
              </w:rPr>
            </w:pPr>
          </w:p>
          <w:p w14:paraId="2E6DA240" w14:textId="77777777" w:rsidR="001F46B5" w:rsidRPr="00EB0F64" w:rsidRDefault="001F46B5" w:rsidP="001F46B5">
            <w:pPr>
              <w:tabs>
                <w:tab w:val="left" w:pos="1422"/>
                <w:tab w:val="left" w:pos="1987"/>
              </w:tabs>
              <w:spacing w:after="0"/>
              <w:ind w:left="68"/>
              <w:rPr>
                <w:rStyle w:val="Hyperlink"/>
                <w:rFonts w:ascii="Book Antiqua" w:hAnsi="Book Antiqua" w:cs="Arial"/>
                <w:color w:val="auto"/>
                <w:sz w:val="22"/>
                <w:szCs w:val="22"/>
              </w:rPr>
            </w:pPr>
            <w:r w:rsidRPr="00EB0F64">
              <w:rPr>
                <w:rFonts w:ascii="Book Antiqua" w:hAnsi="Book Antiqua" w:cs="Arial"/>
                <w:sz w:val="22"/>
                <w:szCs w:val="22"/>
                <w:lang w:val="en-GB"/>
              </w:rPr>
              <w:t>Email Address</w:t>
            </w:r>
            <w:r w:rsidRPr="00EB0F64">
              <w:rPr>
                <w:rFonts w:ascii="Book Antiqua" w:hAnsi="Book Antiqua" w:cs="Arial"/>
                <w:sz w:val="22"/>
                <w:szCs w:val="22"/>
              </w:rPr>
              <w:t xml:space="preserve">:  </w:t>
            </w:r>
            <w:hyperlink r:id="rId19" w:history="1">
              <w:r w:rsidRPr="00EB0F64">
                <w:rPr>
                  <w:rStyle w:val="Hyperlink"/>
                  <w:rFonts w:ascii="Book Antiqua" w:hAnsi="Book Antiqua" w:cs="Arial"/>
                  <w:color w:val="auto"/>
                  <w:sz w:val="22"/>
                  <w:szCs w:val="22"/>
                </w:rPr>
                <w:t>nripesh.Kumar.Verma@powergrid.in</w:t>
              </w:r>
            </w:hyperlink>
          </w:p>
          <w:p w14:paraId="3EF64998" w14:textId="77777777" w:rsidR="001F46B5" w:rsidRPr="00EB0F64" w:rsidRDefault="00B342DE" w:rsidP="001F46B5">
            <w:pPr>
              <w:tabs>
                <w:tab w:val="left" w:pos="1422"/>
                <w:tab w:val="left" w:pos="1987"/>
              </w:tabs>
              <w:spacing w:after="0"/>
              <w:ind w:left="1688"/>
              <w:rPr>
                <w:rFonts w:ascii="Book Antiqua" w:hAnsi="Book Antiqua" w:cs="Arial"/>
                <w:sz w:val="22"/>
                <w:szCs w:val="22"/>
              </w:rPr>
            </w:pPr>
            <w:hyperlink r:id="rId20" w:history="1">
              <w:r w:rsidR="001F46B5" w:rsidRPr="00EB0F64">
                <w:rPr>
                  <w:rStyle w:val="Hyperlink"/>
                  <w:rFonts w:ascii="Book Antiqua" w:hAnsi="Book Antiqua" w:cs="Arial"/>
                  <w:color w:val="auto"/>
                  <w:sz w:val="22"/>
                  <w:szCs w:val="22"/>
                </w:rPr>
                <w:t>lakshmi@powergrid.in</w:t>
              </w:r>
            </w:hyperlink>
          </w:p>
          <w:p w14:paraId="0972111E" w14:textId="77777777" w:rsidR="001F46B5" w:rsidRPr="00EB0F64" w:rsidRDefault="001F46B5" w:rsidP="001F46B5">
            <w:pPr>
              <w:autoSpaceDE w:val="0"/>
              <w:autoSpaceDN w:val="0"/>
              <w:adjustRightInd w:val="0"/>
              <w:spacing w:after="0"/>
              <w:ind w:right="0"/>
              <w:rPr>
                <w:rStyle w:val="Hyperlink"/>
                <w:rFonts w:ascii="Book Antiqua" w:hAnsi="Book Antiqua" w:cs="Arial"/>
                <w:color w:val="auto"/>
                <w:sz w:val="22"/>
                <w:szCs w:val="22"/>
              </w:rPr>
            </w:pPr>
            <w:r w:rsidRPr="00EB0F64">
              <w:rPr>
                <w:rFonts w:ascii="Book Antiqua" w:hAnsi="Book Antiqua" w:cs="Arial"/>
                <w:sz w:val="22"/>
                <w:szCs w:val="22"/>
              </w:rPr>
              <w:tab/>
              <w:t xml:space="preserve">                 </w:t>
            </w:r>
            <w:hyperlink r:id="rId21" w:history="1">
              <w:r w:rsidRPr="00EB0F64">
                <w:rPr>
                  <w:rStyle w:val="Hyperlink"/>
                  <w:rFonts w:ascii="Book Antiqua" w:hAnsi="Book Antiqua" w:cs="Arial"/>
                  <w:color w:val="auto"/>
                  <w:sz w:val="22"/>
                  <w:szCs w:val="22"/>
                </w:rPr>
                <w:t>vakati.silpa@powergrid.in</w:t>
              </w:r>
            </w:hyperlink>
          </w:p>
          <w:p w14:paraId="7807733A" w14:textId="77777777" w:rsidR="001F46B5" w:rsidRPr="00EB0F64" w:rsidRDefault="001F46B5" w:rsidP="001F46B5">
            <w:pPr>
              <w:autoSpaceDE w:val="0"/>
              <w:autoSpaceDN w:val="0"/>
              <w:adjustRightInd w:val="0"/>
              <w:spacing w:after="0"/>
              <w:ind w:right="0"/>
              <w:rPr>
                <w:rFonts w:ascii="Book Antiqua" w:eastAsiaTheme="minorHAnsi" w:hAnsi="Book Antiqua" w:cs="Book Antiqua"/>
                <w:sz w:val="22"/>
                <w:szCs w:val="22"/>
                <w:lang w:bidi="hi-IN"/>
              </w:rPr>
            </w:pPr>
          </w:p>
          <w:p w14:paraId="50DC7546" w14:textId="77777777" w:rsidR="00176F9B"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bear the contract name indicated in the BDS, the Invitation for Bids title and number indicated in the BDS, and the statement “Do Not Open Before [</w:t>
            </w:r>
            <w:r w:rsidRPr="00EB0F64">
              <w:rPr>
                <w:rFonts w:ascii="Book Antiqua" w:eastAsiaTheme="minorHAnsi" w:hAnsi="Book Antiqua" w:cs="Book Antiqua"/>
                <w:i/>
                <w:iCs/>
                <w:sz w:val="22"/>
                <w:szCs w:val="22"/>
                <w:lang w:bidi="hi-IN"/>
              </w:rPr>
              <w:t>date</w:t>
            </w:r>
            <w:r w:rsidRPr="00EB0F64">
              <w:rPr>
                <w:rFonts w:ascii="Book Antiqua" w:eastAsiaTheme="minorHAnsi" w:hAnsi="Book Antiqua" w:cs="Book Antiqua"/>
                <w:sz w:val="22"/>
                <w:szCs w:val="22"/>
                <w:lang w:bidi="hi-IN"/>
              </w:rPr>
              <w:t xml:space="preserve">],” to be completed with the time and date specified in the BDS, pursuant to ITB </w:t>
            </w:r>
            <w:r w:rsidR="001F46B5" w:rsidRPr="00EB0F64">
              <w:rPr>
                <w:rFonts w:ascii="Book Antiqua" w:eastAsiaTheme="minorHAnsi" w:hAnsi="Book Antiqua" w:cs="Book Antiqua"/>
                <w:sz w:val="22"/>
                <w:szCs w:val="22"/>
                <w:lang w:bidi="hi-IN"/>
              </w:rPr>
              <w:t>26</w:t>
            </w:r>
            <w:r w:rsidRPr="00EB0F64">
              <w:rPr>
                <w:rFonts w:ascii="Book Antiqua" w:eastAsiaTheme="minorHAnsi" w:hAnsi="Book Antiqua" w:cs="Book Antiqua"/>
                <w:sz w:val="22"/>
                <w:szCs w:val="22"/>
                <w:lang w:bidi="hi-IN"/>
              </w:rPr>
              <w:t xml:space="preserve">. </w:t>
            </w:r>
          </w:p>
          <w:p w14:paraId="348BEC5A" w14:textId="77777777" w:rsidR="001F46B5" w:rsidRPr="00EB0F64" w:rsidRDefault="001F46B5" w:rsidP="001F46B5">
            <w:pPr>
              <w:pStyle w:val="ListParagraph"/>
              <w:autoSpaceDE w:val="0"/>
              <w:autoSpaceDN w:val="0"/>
              <w:adjustRightInd w:val="0"/>
              <w:spacing w:after="0"/>
              <w:ind w:left="330" w:right="0"/>
              <w:rPr>
                <w:rFonts w:ascii="Book Antiqua" w:eastAsiaTheme="minorHAnsi" w:hAnsi="Book Antiqua" w:cs="Book Antiqua"/>
                <w:sz w:val="22"/>
                <w:szCs w:val="22"/>
                <w:lang w:bidi="hi-IN"/>
              </w:rPr>
            </w:pPr>
          </w:p>
          <w:p w14:paraId="76F6FE13" w14:textId="1F431315" w:rsidR="001F46B5" w:rsidRPr="00EB0F64" w:rsidRDefault="001F46B5" w:rsidP="001F46B5">
            <w:pPr>
              <w:autoSpaceDE w:val="0"/>
              <w:autoSpaceDN w:val="0"/>
              <w:adjustRightInd w:val="0"/>
              <w:spacing w:after="0"/>
              <w:ind w:left="240" w:right="0" w:hanging="24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.3 DD towards Bidding Document, Bid Securities, in original shall be submitted in separate superscribed envelopes (one for DD towards Bidding Document, one for Bid Security, one for Integrity Pact and one for Safety Pact) alongwith First Envelope.</w:t>
            </w:r>
          </w:p>
          <w:p w14:paraId="7C7E26BE" w14:textId="77777777"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0EA1535E"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Bidder may upload Soft copy of the any other documents which they consider relevant along with First Envelope. </w:t>
            </w:r>
          </w:p>
          <w:p w14:paraId="5E07F8DD"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72E32D91"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All the envelopes shall also indicate the name and address of the Bidder so that the bid can be returned unopened in case it is declared “late.” </w:t>
            </w:r>
          </w:p>
          <w:p w14:paraId="10581A7A"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1EFC651B" w14:textId="77777777" w:rsidR="00176F9B" w:rsidRPr="00EB0F64" w:rsidRDefault="001F46B5" w:rsidP="00202ADF">
            <w:pPr>
              <w:autoSpaceDE w:val="0"/>
              <w:autoSpaceDN w:val="0"/>
              <w:adjustRightInd w:val="0"/>
              <w:spacing w:after="0"/>
              <w:ind w:left="330" w:right="0" w:hanging="360"/>
              <w:rPr>
                <w:rFonts w:ascii="Book Antiqua" w:hAnsi="Book Antiqua"/>
                <w:sz w:val="22"/>
                <w:szCs w:val="22"/>
              </w:rPr>
            </w:pPr>
            <w:r w:rsidRPr="00EB0F64">
              <w:rPr>
                <w:rFonts w:ascii="Book Antiqua" w:eastAsiaTheme="minorHAnsi" w:hAnsi="Book Antiqua" w:cs="Book Antiqua"/>
                <w:sz w:val="22"/>
                <w:szCs w:val="22"/>
                <w:lang w:bidi="hi-IN"/>
              </w:rPr>
              <w:t>22.4</w:t>
            </w:r>
            <w:r w:rsidR="00176F9B" w:rsidRPr="00EB0F64">
              <w:rPr>
                <w:rFonts w:ascii="Book Antiqua" w:eastAsiaTheme="minorHAnsi" w:hAnsi="Book Antiqua" w:cs="Book Antiqua"/>
                <w:sz w:val="22"/>
                <w:szCs w:val="22"/>
                <w:lang w:bidi="hi-IN"/>
              </w:rPr>
              <w:t xml:space="preserve"> If the envelope is not sealed and marked as required by ITB </w:t>
            </w: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.2 above, the Employer will assume no responsibility for the bid</w:t>
            </w:r>
            <w:r w:rsidR="00176F9B" w:rsidRPr="00EB0F64">
              <w:rPr>
                <w:rFonts w:eastAsiaTheme="minorHAnsi"/>
                <w:sz w:val="22"/>
                <w:szCs w:val="22"/>
                <w:lang w:bidi="hi-IN"/>
              </w:rPr>
              <w:t>‟</w:t>
            </w:r>
            <w:r w:rsidR="00176F9B" w:rsidRPr="00EB0F64">
              <w:rPr>
                <w:rFonts w:ascii="Book Antiqua" w:eastAsiaTheme="minorHAnsi" w:hAnsi="Book Antiqua" w:cs="Book Antiqua"/>
                <w:sz w:val="22"/>
                <w:szCs w:val="22"/>
                <w:lang w:bidi="hi-IN"/>
              </w:rPr>
              <w:t>s misplacement or premature opening.</w:t>
            </w:r>
          </w:p>
        </w:tc>
      </w:tr>
      <w:tr w:rsidR="00162AEF" w:rsidRPr="00B11ED5" w14:paraId="7AB23D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66262BA" w14:textId="77777777" w:rsidR="00162AEF" w:rsidRPr="00B11ED5" w:rsidRDefault="00162AEF" w:rsidP="00162AEF">
            <w:pPr>
              <w:tabs>
                <w:tab w:val="right" w:pos="7434"/>
              </w:tabs>
              <w:spacing w:before="120" w:after="120"/>
              <w:rPr>
                <w:rFonts w:ascii="Book Antiqua" w:hAnsi="Book Antiqua"/>
                <w:b/>
                <w:color w:val="000000" w:themeColor="text1"/>
                <w:sz w:val="22"/>
                <w:szCs w:val="22"/>
              </w:rPr>
            </w:pPr>
            <w:r w:rsidRPr="00B11ED5">
              <w:rPr>
                <w:rFonts w:ascii="Book Antiqua" w:hAnsi="Book Antiqua"/>
                <w:b/>
                <w:bCs/>
                <w:color w:val="000000" w:themeColor="text1"/>
                <w:sz w:val="22"/>
                <w:szCs w:val="22"/>
              </w:rPr>
              <w:lastRenderedPageBreak/>
              <w:t xml:space="preserve">ITB </w:t>
            </w:r>
            <w:r w:rsidRPr="00B11ED5">
              <w:rPr>
                <w:rFonts w:ascii="Book Antiqua" w:hAnsi="Book Antiqua"/>
                <w:b/>
                <w:color w:val="000000" w:themeColor="text1"/>
                <w:sz w:val="22"/>
                <w:szCs w:val="22"/>
              </w:rPr>
              <w:t>23.1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7726911" w14:textId="15C606AD" w:rsidR="009C4809" w:rsidRPr="00B11ED5" w:rsidRDefault="009C4809" w:rsidP="00162AEF">
            <w:pPr>
              <w:tabs>
                <w:tab w:val="right" w:pos="7254"/>
              </w:tabs>
              <w:spacing w:before="120" w:after="120"/>
              <w:rPr>
                <w:rFonts w:ascii="Book Antiqua" w:hAnsi="Book Antiqua"/>
                <w:sz w:val="22"/>
                <w:szCs w:val="22"/>
              </w:rPr>
            </w:pPr>
            <w:r w:rsidRPr="00B11ED5">
              <w:rPr>
                <w:rFonts w:ascii="Book Antiqua" w:hAnsi="Book Antiqua"/>
                <w:sz w:val="22"/>
                <w:szCs w:val="22"/>
              </w:rPr>
              <w:t xml:space="preserve">Soft copy part of the bid shall be uploaded through the portal </w:t>
            </w:r>
            <w:r w:rsidRPr="00B11ED5">
              <w:rPr>
                <w:rStyle w:val="Hyperlink"/>
                <w:rFonts w:ascii="Book Antiqua" w:hAnsi="Book Antiqua" w:cs="Arial"/>
                <w:sz w:val="22"/>
                <w:szCs w:val="22"/>
              </w:rPr>
              <w:t>https://pgcileps.buyjunction.in</w:t>
            </w:r>
            <w:r w:rsidRPr="00B11ED5">
              <w:rPr>
                <w:rFonts w:ascii="Book Antiqua" w:hAnsi="Book Antiqua"/>
                <w:i/>
                <w:iCs/>
                <w:sz w:val="22"/>
                <w:szCs w:val="22"/>
              </w:rPr>
              <w:t xml:space="preserve"> </w:t>
            </w:r>
            <w:r w:rsidRPr="00B11ED5">
              <w:rPr>
                <w:rFonts w:ascii="Book Antiqua" w:hAnsi="Book Antiqua"/>
                <w:sz w:val="22"/>
                <w:szCs w:val="22"/>
              </w:rPr>
              <w:t xml:space="preserve">at or before the submission time and date as stipulated in the bidding document. Hard copy of Bid Security in accordance with clause 20 of ITB in separate envelope, Power of Attorney, Joint Venture Agreement &amp; Power of Attorney of Joint Venture Agreement (in case bid from Joint Venture) must be received by the Employer at the address specified under ITB Sub-Clause </w:t>
            </w:r>
            <w:r w:rsidR="00CD28E8" w:rsidRPr="00B11ED5">
              <w:rPr>
                <w:rFonts w:ascii="Book Antiqua" w:hAnsi="Book Antiqua"/>
                <w:sz w:val="22"/>
                <w:szCs w:val="22"/>
              </w:rPr>
              <w:t>22</w:t>
            </w:r>
            <w:r w:rsidRPr="00B11ED5">
              <w:rPr>
                <w:rFonts w:ascii="Book Antiqua" w:hAnsi="Book Antiqua"/>
                <w:sz w:val="22"/>
                <w:szCs w:val="22"/>
              </w:rPr>
              <w:t xml:space="preserve">.2 no later than the time and date stated </w:t>
            </w:r>
            <w:r w:rsidR="00CD28E8" w:rsidRPr="00B11ED5">
              <w:rPr>
                <w:rFonts w:ascii="Book Antiqua" w:hAnsi="Book Antiqua"/>
                <w:sz w:val="22"/>
                <w:szCs w:val="22"/>
              </w:rPr>
              <w:t>below</w:t>
            </w:r>
            <w:r w:rsidRPr="00B11ED5">
              <w:rPr>
                <w:rFonts w:ascii="Book Antiqua" w:hAnsi="Book Antiqua"/>
                <w:sz w:val="22"/>
                <w:szCs w:val="22"/>
              </w:rPr>
              <w:t>. In the event of the specified date for the submission of bids being declared a holiday for the Employer, the bids will be received/uploaded upto the appointed time on the next working day.</w:t>
            </w:r>
          </w:p>
          <w:p w14:paraId="3B356F71" w14:textId="77777777" w:rsidR="00CD28E8" w:rsidRPr="00B11ED5" w:rsidRDefault="00CD28E8" w:rsidP="00CD28E8">
            <w:pPr>
              <w:tabs>
                <w:tab w:val="right" w:pos="7254"/>
              </w:tabs>
              <w:spacing w:before="60" w:after="60"/>
              <w:rPr>
                <w:rFonts w:ascii="Book Antiqua" w:eastAsia="Calibri" w:hAnsi="Book Antiqua" w:cs="Arial"/>
                <w:b/>
                <w:sz w:val="22"/>
                <w:szCs w:val="22"/>
                <w:u w:val="single"/>
              </w:rPr>
            </w:pPr>
            <w:r w:rsidRPr="00B11ED5">
              <w:rPr>
                <w:rFonts w:ascii="Book Antiqua" w:eastAsia="Calibri" w:hAnsi="Book Antiqua" w:cs="Arial"/>
                <w:b/>
                <w:sz w:val="22"/>
                <w:szCs w:val="22"/>
                <w:u w:val="single"/>
              </w:rPr>
              <w:t>The deadline for Soft copy part of the bid submission is</w:t>
            </w:r>
          </w:p>
          <w:p w14:paraId="0C0119B8" w14:textId="77777777" w:rsidR="00CD28E8" w:rsidRPr="00B11ED5" w:rsidRDefault="00CD28E8" w:rsidP="00CD28E8">
            <w:pPr>
              <w:tabs>
                <w:tab w:val="right" w:pos="7254"/>
              </w:tabs>
              <w:spacing w:before="180" w:after="180"/>
              <w:rPr>
                <w:rFonts w:ascii="Book Antiqua" w:hAnsi="Book Antiqua" w:cs="Arial"/>
                <w:i/>
                <w:iCs/>
                <w:sz w:val="22"/>
                <w:szCs w:val="22"/>
              </w:rPr>
            </w:pPr>
            <w:r w:rsidRPr="00B11ED5">
              <w:rPr>
                <w:rFonts w:ascii="Book Antiqua" w:eastAsia="Calibri" w:hAnsi="Book Antiqua" w:cs="Arial"/>
                <w:sz w:val="22"/>
                <w:szCs w:val="22"/>
              </w:rPr>
              <w:t xml:space="preserve">Date: </w:t>
            </w:r>
            <w:r w:rsidRPr="00B11ED5">
              <w:rPr>
                <w:rFonts w:ascii="Book Antiqua" w:hAnsi="Book Antiqua" w:cs="Arial"/>
                <w:b/>
                <w:bCs/>
                <w:color w:val="0000FF"/>
                <w:sz w:val="22"/>
                <w:szCs w:val="22"/>
              </w:rPr>
              <w:t>10/08/2022</w:t>
            </w:r>
          </w:p>
          <w:p w14:paraId="21446F41" w14:textId="77777777" w:rsidR="00CD28E8" w:rsidRPr="00B11ED5" w:rsidRDefault="00CD28E8" w:rsidP="00CD28E8">
            <w:pPr>
              <w:tabs>
                <w:tab w:val="right" w:pos="7254"/>
              </w:tabs>
              <w:spacing w:before="180" w:after="180"/>
              <w:rPr>
                <w:rFonts w:ascii="Book Antiqua" w:eastAsia="Calibri" w:hAnsi="Book Antiqua" w:cs="Arial"/>
                <w:sz w:val="22"/>
                <w:szCs w:val="22"/>
              </w:rPr>
            </w:pPr>
            <w:r w:rsidRPr="00B11ED5">
              <w:rPr>
                <w:rFonts w:ascii="Book Antiqua" w:hAnsi="Book Antiqua" w:cs="Arial"/>
                <w:sz w:val="22"/>
                <w:szCs w:val="22"/>
              </w:rPr>
              <w:t>[</w:t>
            </w:r>
            <w:r w:rsidRPr="00B11ED5">
              <w:rPr>
                <w:rFonts w:ascii="Book Antiqua" w:eastAsia="Calibri" w:hAnsi="Book Antiqua" w:cs="Arial"/>
                <w:sz w:val="22"/>
                <w:szCs w:val="22"/>
              </w:rPr>
              <w:t>Time: 1100 hrs. [Indian Standard Time (e-procurement server time)].</w:t>
            </w:r>
          </w:p>
          <w:p w14:paraId="596CC80F" w14:textId="77777777" w:rsidR="00CD28E8" w:rsidRPr="00B11ED5" w:rsidRDefault="00CD28E8" w:rsidP="00CD28E8">
            <w:pPr>
              <w:pStyle w:val="ListParagraph"/>
              <w:ind w:left="0"/>
              <w:jc w:val="both"/>
              <w:rPr>
                <w:rFonts w:ascii="Book Antiqua" w:eastAsia="Calibri" w:hAnsi="Book Antiqua" w:cs="Arial"/>
                <w:i/>
                <w:iCs/>
                <w:sz w:val="22"/>
                <w:szCs w:val="22"/>
                <w:u w:val="single"/>
              </w:rPr>
            </w:pPr>
            <w:r w:rsidRPr="00B11ED5">
              <w:rPr>
                <w:rFonts w:ascii="Book Antiqua" w:hAnsi="Book Antiqua" w:cs="Arial"/>
                <w:i/>
                <w:iCs/>
                <w:sz w:val="22"/>
                <w:szCs w:val="22"/>
                <w:u w:val="single"/>
              </w:rPr>
              <w:t>Bid</w:t>
            </w:r>
            <w:r w:rsidRPr="00B11ED5">
              <w:rPr>
                <w:rFonts w:ascii="Book Antiqua" w:eastAsia="Calibri" w:hAnsi="Book Antiqua" w:cs="Arial"/>
                <w:i/>
                <w:iCs/>
                <w:sz w:val="22"/>
                <w:szCs w:val="22"/>
                <w:u w:val="single"/>
              </w:rPr>
              <w:t xml:space="preserve"> submission timelines will be defined as per the e-Procurement server clock only. </w:t>
            </w:r>
          </w:p>
          <w:p w14:paraId="3D43D12C" w14:textId="77777777" w:rsidR="00CD28E8" w:rsidRPr="00B11ED5" w:rsidRDefault="00CD28E8" w:rsidP="00CD28E8">
            <w:pPr>
              <w:tabs>
                <w:tab w:val="right" w:pos="7254"/>
              </w:tabs>
              <w:spacing w:before="180" w:after="180"/>
              <w:rPr>
                <w:rFonts w:ascii="Book Antiqua" w:eastAsia="Calibri" w:hAnsi="Book Antiqua" w:cs="Mangal"/>
                <w:b/>
                <w:bCs/>
                <w:sz w:val="22"/>
                <w:szCs w:val="22"/>
              </w:rPr>
            </w:pPr>
            <w:r w:rsidRPr="00B11ED5">
              <w:rPr>
                <w:rFonts w:ascii="Book Antiqua" w:eastAsia="Calibri" w:hAnsi="Book Antiqua" w:cs="Mangal"/>
                <w:b/>
                <w:bCs/>
                <w:sz w:val="22"/>
                <w:szCs w:val="22"/>
              </w:rPr>
              <w:lastRenderedPageBreak/>
              <w:t>Deadline for submission of Hard copy of Documents</w:t>
            </w:r>
          </w:p>
          <w:p w14:paraId="6DBC6A23" w14:textId="77777777" w:rsidR="00CD28E8" w:rsidRPr="00B11ED5" w:rsidRDefault="00CD28E8" w:rsidP="00CD28E8">
            <w:pPr>
              <w:tabs>
                <w:tab w:val="right" w:pos="7254"/>
              </w:tabs>
              <w:spacing w:before="180" w:after="180"/>
              <w:rPr>
                <w:rFonts w:ascii="Book Antiqua" w:hAnsi="Book Antiqua" w:cs="Arial"/>
                <w:b/>
                <w:bCs/>
                <w:color w:val="FF0000"/>
                <w:sz w:val="22"/>
                <w:szCs w:val="22"/>
              </w:rPr>
            </w:pPr>
            <w:r w:rsidRPr="00B11ED5">
              <w:rPr>
                <w:rFonts w:ascii="Book Antiqua" w:eastAsia="Calibri" w:hAnsi="Book Antiqua" w:cs="Mangal"/>
                <w:b/>
                <w:bCs/>
                <w:sz w:val="22"/>
                <w:szCs w:val="22"/>
              </w:rPr>
              <w:t xml:space="preserve">Date </w:t>
            </w:r>
            <w:r w:rsidRPr="00B11ED5">
              <w:rPr>
                <w:rFonts w:ascii="Book Antiqua" w:hAnsi="Book Antiqua" w:cs="Arial"/>
                <w:b/>
                <w:bCs/>
                <w:color w:val="0000FF"/>
                <w:sz w:val="22"/>
                <w:szCs w:val="22"/>
              </w:rPr>
              <w:t>12/08/2022</w:t>
            </w:r>
          </w:p>
          <w:p w14:paraId="7040A2CB" w14:textId="77777777" w:rsidR="00162AEF" w:rsidRPr="00B11ED5" w:rsidRDefault="00CD28E8" w:rsidP="00CD28E8">
            <w:pPr>
              <w:tabs>
                <w:tab w:val="right" w:pos="7254"/>
              </w:tabs>
              <w:spacing w:before="180" w:after="180"/>
              <w:rPr>
                <w:rFonts w:ascii="Book Antiqua" w:hAnsi="Book Antiqua"/>
                <w:color w:val="000000" w:themeColor="text1"/>
                <w:sz w:val="22"/>
                <w:szCs w:val="22"/>
              </w:rPr>
            </w:pPr>
            <w:r w:rsidRPr="00B11ED5">
              <w:rPr>
                <w:rFonts w:ascii="Book Antiqua" w:eastAsia="Calibri" w:hAnsi="Book Antiqua" w:cs="Mangal"/>
                <w:b/>
                <w:bCs/>
                <w:sz w:val="22"/>
                <w:szCs w:val="22"/>
              </w:rPr>
              <w:t xml:space="preserve">Time: up </w:t>
            </w:r>
            <w:r w:rsidRPr="00B11ED5">
              <w:rPr>
                <w:rFonts w:ascii="Book Antiqua" w:hAnsi="Book Antiqua" w:cs="Arial"/>
                <w:b/>
                <w:bCs/>
                <w:sz w:val="22"/>
                <w:szCs w:val="22"/>
              </w:rPr>
              <w:t>to 1100 hrs</w:t>
            </w:r>
            <w:r w:rsidRPr="00B11ED5">
              <w:rPr>
                <w:rFonts w:ascii="Book Antiqua" w:eastAsia="Calibri" w:hAnsi="Book Antiqua" w:cs="Mangal"/>
                <w:b/>
                <w:bCs/>
                <w:sz w:val="22"/>
                <w:szCs w:val="22"/>
              </w:rPr>
              <w:t>. [Indian Standard Time]</w:t>
            </w:r>
          </w:p>
        </w:tc>
      </w:tr>
      <w:tr w:rsidR="00CD28E8" w:rsidRPr="00B11ED5" w14:paraId="6620EE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2DF1C49" w14:textId="77777777" w:rsidR="00CD28E8" w:rsidRPr="00B11ED5" w:rsidRDefault="00CD28E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lastRenderedPageBreak/>
              <w:t>ITB 23.2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4CF083"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Supplementing ITB 23.2 with the following:</w:t>
            </w:r>
          </w:p>
          <w:p w14:paraId="76B3C32E"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6953A3A2" w14:textId="77777777" w:rsidR="00CD28E8" w:rsidRPr="00B11ED5" w:rsidRDefault="00CD28E8" w:rsidP="00CD28E8">
            <w:pPr>
              <w:autoSpaceDE w:val="0"/>
              <w:autoSpaceDN w:val="0"/>
              <w:adjustRightInd w:val="0"/>
              <w:spacing w:after="0"/>
              <w:ind w:right="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8B97BA8" w14:textId="77777777" w:rsidR="00CD28E8" w:rsidRPr="00B11ED5" w:rsidRDefault="00CD28E8" w:rsidP="00CD28E8">
            <w:pPr>
              <w:tabs>
                <w:tab w:val="right" w:pos="7254"/>
              </w:tabs>
              <w:spacing w:before="120" w:after="12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The e-mail IDs for aforesaid purpose are mentioned below:</w:t>
            </w:r>
          </w:p>
          <w:p w14:paraId="0EC9B4E6" w14:textId="77777777" w:rsidR="00CD28E8" w:rsidRPr="00B11ED5" w:rsidRDefault="00CD28E8" w:rsidP="00CD28E8">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22" w:history="1">
              <w:r w:rsidRPr="00B11ED5">
                <w:rPr>
                  <w:rStyle w:val="Hyperlink"/>
                  <w:rFonts w:ascii="Book Antiqua" w:hAnsi="Book Antiqua" w:cs="Arial"/>
                  <w:sz w:val="22"/>
                  <w:szCs w:val="22"/>
                </w:rPr>
                <w:t>nripesh.Kumar.Verma@powergrid.in</w:t>
              </w:r>
            </w:hyperlink>
          </w:p>
          <w:p w14:paraId="6B2D9F5D" w14:textId="77777777" w:rsidR="00CD28E8" w:rsidRPr="00B11ED5" w:rsidRDefault="00B342DE" w:rsidP="00CD28E8">
            <w:pPr>
              <w:tabs>
                <w:tab w:val="left" w:pos="1422"/>
                <w:tab w:val="left" w:pos="1987"/>
              </w:tabs>
              <w:spacing w:after="0"/>
              <w:ind w:left="1688"/>
              <w:rPr>
                <w:rFonts w:ascii="Book Antiqua" w:hAnsi="Book Antiqua" w:cs="Arial"/>
                <w:color w:val="0000FF"/>
                <w:sz w:val="22"/>
                <w:szCs w:val="22"/>
              </w:rPr>
            </w:pPr>
            <w:hyperlink r:id="rId23" w:history="1">
              <w:r w:rsidR="00CD28E8" w:rsidRPr="00B11ED5">
                <w:rPr>
                  <w:rStyle w:val="Hyperlink"/>
                  <w:rFonts w:ascii="Book Antiqua" w:hAnsi="Book Antiqua" w:cs="Arial"/>
                  <w:sz w:val="22"/>
                  <w:szCs w:val="22"/>
                </w:rPr>
                <w:t>lakshmi@powergrid.in</w:t>
              </w:r>
            </w:hyperlink>
          </w:p>
          <w:p w14:paraId="50479B62" w14:textId="77777777" w:rsidR="00CD28E8" w:rsidRPr="00B11ED5" w:rsidRDefault="00CD28E8" w:rsidP="00CD28E8">
            <w:pPr>
              <w:autoSpaceDE w:val="0"/>
              <w:autoSpaceDN w:val="0"/>
              <w:adjustRightInd w:val="0"/>
              <w:spacing w:after="0"/>
              <w:ind w:right="0"/>
              <w:rPr>
                <w:rFonts w:ascii="Book Antiqua" w:hAnsi="Book Antiqua" w:cs="Arial"/>
                <w:color w:val="0000FF"/>
                <w:sz w:val="22"/>
                <w:szCs w:val="22"/>
                <w:u w:val="single"/>
              </w:rPr>
            </w:pPr>
            <w:r w:rsidRPr="00B11ED5">
              <w:rPr>
                <w:rFonts w:ascii="Book Antiqua" w:hAnsi="Book Antiqua" w:cs="Arial"/>
                <w:color w:val="0000FF"/>
                <w:sz w:val="22"/>
                <w:szCs w:val="22"/>
              </w:rPr>
              <w:tab/>
              <w:t xml:space="preserve">                 </w:t>
            </w:r>
            <w:hyperlink r:id="rId24" w:history="1">
              <w:r w:rsidRPr="00B11ED5">
                <w:rPr>
                  <w:rStyle w:val="Hyperlink"/>
                  <w:rFonts w:ascii="Book Antiqua" w:hAnsi="Book Antiqua" w:cs="Arial"/>
                  <w:sz w:val="22"/>
                  <w:szCs w:val="22"/>
                </w:rPr>
                <w:t>vakati.silpa@powergrid.in</w:t>
              </w:r>
            </w:hyperlink>
          </w:p>
        </w:tc>
      </w:tr>
      <w:tr w:rsidR="000F6388" w:rsidRPr="00B11ED5" w14:paraId="6B29A25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6392F6" w14:textId="77777777" w:rsidR="000F6388" w:rsidRPr="00B11ED5" w:rsidRDefault="000F638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t>ITB 24</w:t>
            </w:r>
            <w:r w:rsidR="0084197F" w:rsidRPr="00B11ED5">
              <w:rPr>
                <w:rFonts w:ascii="Book Antiqua" w:hAnsi="Book Antiqua"/>
                <w:b/>
                <w:bCs/>
                <w:color w:val="000000" w:themeColor="text1"/>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F09B2AC" w14:textId="77777777" w:rsidR="000F6388" w:rsidRPr="00EB0F64" w:rsidRDefault="000F6388"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24</w:t>
            </w:r>
            <w:r w:rsidR="0084197F" w:rsidRPr="00EB0F64">
              <w:rPr>
                <w:rFonts w:ascii="Book Antiqua" w:hAnsi="Book Antiqua"/>
                <w:sz w:val="22"/>
                <w:szCs w:val="22"/>
              </w:rPr>
              <w:t>.1</w:t>
            </w:r>
            <w:r w:rsidRPr="00EB0F64">
              <w:rPr>
                <w:rFonts w:ascii="Book Antiqua" w:hAnsi="Book Antiqua"/>
                <w:sz w:val="22"/>
                <w:szCs w:val="22"/>
              </w:rPr>
              <w:t xml:space="preserve"> by the following:</w:t>
            </w:r>
          </w:p>
          <w:p w14:paraId="72183903" w14:textId="0D7A9B90"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265021B3" w14:textId="77777777"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p>
        </w:tc>
      </w:tr>
      <w:tr w:rsidR="0084197F" w:rsidRPr="00B11ED5" w14:paraId="3628D1D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7470841" w14:textId="77777777" w:rsidR="0084197F" w:rsidRPr="00EB0F64" w:rsidRDefault="0084197F"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B147543" w14:textId="77777777" w:rsidR="0084197F" w:rsidRPr="00EB0F64" w:rsidRDefault="0084197F"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25 by the following</w:t>
            </w:r>
          </w:p>
          <w:p w14:paraId="1AE36867"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lastRenderedPageBreak/>
              <w:t xml:space="preserve">25.1  Bidder may modify its bids through the relevant provisions on the portal </w:t>
            </w:r>
            <w:r w:rsidRPr="00EB0F64">
              <w:rPr>
                <w:rStyle w:val="Hyperlink"/>
                <w:rFonts w:ascii="Book Antiqua" w:hAnsi="Book Antiqua" w:cs="Arial"/>
                <w:color w:val="auto"/>
                <w:sz w:val="22"/>
                <w:szCs w:val="22"/>
              </w:rPr>
              <w:t>https://pgcileps.buyjunction.in</w:t>
            </w:r>
            <w:r w:rsidRPr="00EB0F64">
              <w:rPr>
                <w:rFonts w:ascii="Book Antiqua" w:eastAsiaTheme="minorHAnsi" w:hAnsi="Book Antiqua" w:cs="Book Antiqua"/>
                <w:i/>
                <w:iCs/>
                <w:sz w:val="22"/>
                <w:szCs w:val="22"/>
                <w:lang w:bidi="hi-IN"/>
              </w:rPr>
              <w:t xml:space="preserve">. </w:t>
            </w:r>
            <w:r w:rsidRPr="00EB0F64">
              <w:rPr>
                <w:rFonts w:ascii="Book Antiqua" w:eastAsiaTheme="minorHAnsi" w:hAnsi="Book Antiqua" w:cs="Book Antiqua"/>
                <w:sz w:val="22"/>
                <w:szCs w:val="22"/>
                <w:lang w:bidi="hi-IN"/>
              </w:rPr>
              <w:t>The Bidder may modify or withdraw its bid after submission, provided that modification is done on the portal as well as notice is received by the Employer prior to the deadline prescribed for bid submission.</w:t>
            </w:r>
          </w:p>
          <w:p w14:paraId="212901D3"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3D37BD4A"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25.2 The Bidder’s modifications shall be done and submitted as follows: </w:t>
            </w:r>
          </w:p>
          <w:p w14:paraId="1E659E38"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3B73981F"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Modified Electronic form of the bid as per the provision of portal therein. </w:t>
            </w:r>
          </w:p>
          <w:p w14:paraId="5C9FA591"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Soft copy of the entire bid if any modification is there. </w:t>
            </w:r>
          </w:p>
          <w:p w14:paraId="739F9060" w14:textId="77777777" w:rsidR="0084197F" w:rsidRPr="00EB0F64" w:rsidRDefault="0084197F" w:rsidP="0084197F">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4B72B7DF"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25.3 Bidder may withdraw its bid through the relevant provisions of portal only. </w:t>
            </w:r>
          </w:p>
          <w:p w14:paraId="0B04CFBD" w14:textId="77777777" w:rsidR="00195A91" w:rsidRPr="00EB0F64" w:rsidRDefault="00195A91"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52A24473" w14:textId="77777777" w:rsidR="0084197F" w:rsidRPr="00EB0F64" w:rsidRDefault="0084197F" w:rsidP="0084197F">
            <w:pPr>
              <w:autoSpaceDE w:val="0"/>
              <w:autoSpaceDN w:val="0"/>
              <w:adjustRightInd w:val="0"/>
              <w:spacing w:after="0"/>
              <w:ind w:left="510" w:right="0" w:hanging="510"/>
              <w:rPr>
                <w:rFonts w:ascii="Book Antiqua" w:hAnsi="Book Antiqua"/>
                <w:sz w:val="22"/>
                <w:szCs w:val="22"/>
              </w:rPr>
            </w:pPr>
            <w:r w:rsidRPr="00EB0F64">
              <w:rPr>
                <w:rFonts w:ascii="Book Antiqua" w:eastAsiaTheme="minorHAnsi" w:hAnsi="Book Antiqua" w:cs="Book Antiqua"/>
                <w:sz w:val="22"/>
                <w:szCs w:val="22"/>
                <w:lang w:bidi="hi-IN"/>
              </w:rPr>
              <w:t>25.4 No bid may be withdrawn in the interval between the bid submission deadline and the expiration of the bid validity period specified in ITB Clause 19. Withdrawal of a bid during this interval may result in the Bidder’s forfeiture of its bid security, pursuant to ITB 20.</w:t>
            </w:r>
          </w:p>
        </w:tc>
      </w:tr>
      <w:tr w:rsidR="00162AEF" w:rsidRPr="00B11ED5" w14:paraId="4A9F35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707B5D8"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2</w:t>
            </w:r>
            <w:r w:rsidR="003737C4" w:rsidRPr="00EB0F64">
              <w:rPr>
                <w:rFonts w:ascii="Book Antiqua" w:hAnsi="Book Antiqua"/>
                <w:b/>
                <w:sz w:val="22"/>
                <w:szCs w:val="22"/>
              </w:rPr>
              <w:t>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D7FFE6" w14:textId="77777777" w:rsidR="003737C4" w:rsidRPr="00EB0F64" w:rsidRDefault="003737C4" w:rsidP="003737C4">
            <w:pPr>
              <w:tabs>
                <w:tab w:val="right" w:pos="7254"/>
              </w:tabs>
              <w:spacing w:before="120" w:after="120"/>
              <w:rPr>
                <w:rFonts w:ascii="Book Antiqua" w:hAnsi="Book Antiqua"/>
                <w:sz w:val="22"/>
                <w:szCs w:val="22"/>
              </w:rPr>
            </w:pPr>
            <w:r w:rsidRPr="00EB0F64">
              <w:rPr>
                <w:rFonts w:ascii="Book Antiqua" w:hAnsi="Book Antiqua"/>
                <w:sz w:val="22"/>
                <w:szCs w:val="22"/>
              </w:rPr>
              <w:t xml:space="preserve">Replace the existing clause </w:t>
            </w:r>
            <w:r w:rsidR="00510BBD" w:rsidRPr="00EB0F64">
              <w:rPr>
                <w:rFonts w:ascii="Book Antiqua" w:hAnsi="Book Antiqua"/>
                <w:sz w:val="22"/>
                <w:szCs w:val="22"/>
              </w:rPr>
              <w:t>26</w:t>
            </w:r>
            <w:r w:rsidRPr="00EB0F64">
              <w:rPr>
                <w:rFonts w:ascii="Book Antiqua" w:hAnsi="Book Antiqua"/>
                <w:sz w:val="22"/>
                <w:szCs w:val="22"/>
              </w:rPr>
              <w:t xml:space="preserve"> by the following</w:t>
            </w:r>
          </w:p>
          <w:p w14:paraId="428111F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hAnsi="Book Antiqua"/>
                <w:color w:val="auto"/>
                <w:sz w:val="22"/>
                <w:szCs w:val="22"/>
              </w:rPr>
              <w:t>26.1 The Employer will open the First Envelope i.e. Techno – Commercial Part in public, including withdrawals and modifications made pursuant to ITB Clause 25, in the presence of bidders</w:t>
            </w:r>
            <w:r w:rsidRPr="00EB0F64">
              <w:rPr>
                <w:color w:val="auto"/>
                <w:sz w:val="22"/>
                <w:szCs w:val="22"/>
              </w:rPr>
              <w:t>‟</w:t>
            </w:r>
            <w:r w:rsidRPr="00EB0F64">
              <w:rPr>
                <w:rFonts w:ascii="Book Antiqua" w:hAnsi="Book Antiqua"/>
                <w:color w:val="auto"/>
                <w:sz w:val="22"/>
                <w:szCs w:val="22"/>
              </w:rPr>
              <w:t xml:space="preserve"> designated representatives who choose to attend, at the time, date, and location stipulated in the </w:t>
            </w:r>
            <w:r w:rsidRPr="00EB0F64">
              <w:rPr>
                <w:rFonts w:ascii="Book Antiqua" w:hAnsi="Book Antiqua"/>
                <w:b/>
                <w:bCs/>
                <w:color w:val="auto"/>
                <w:sz w:val="22"/>
                <w:szCs w:val="22"/>
              </w:rPr>
              <w:t>BDS</w:t>
            </w:r>
            <w:r w:rsidRPr="00EB0F64">
              <w:rPr>
                <w:rFonts w:ascii="Book Antiqua" w:hAnsi="Book Antiqua"/>
                <w:color w:val="auto"/>
                <w:sz w:val="22"/>
                <w:szCs w:val="22"/>
              </w:rPr>
              <w:t>. The bidders</w:t>
            </w:r>
            <w:r w:rsidRPr="00EB0F64">
              <w:rPr>
                <w:color w:val="auto"/>
                <w:sz w:val="22"/>
                <w:szCs w:val="22"/>
              </w:rPr>
              <w:t>‟</w:t>
            </w:r>
            <w:r w:rsidRPr="00EB0F64">
              <w:rPr>
                <w:rFonts w:ascii="Book Antiqua" w:hAnsi="Book Antiqua"/>
                <w:color w:val="auto"/>
                <w:sz w:val="22"/>
                <w:szCs w:val="22"/>
              </w:rPr>
              <w:t xml:space="preserve"> representatives who are present </w:t>
            </w:r>
            <w:r w:rsidRPr="00EB0F64">
              <w:rPr>
                <w:rFonts w:ascii="Book Antiqua" w:eastAsiaTheme="minorHAnsi" w:hAnsi="Book Antiqua" w:cs="Book Antiqua"/>
                <w:color w:val="auto"/>
                <w:sz w:val="22"/>
                <w:szCs w:val="22"/>
                <w:lang w:bidi="hi-IN"/>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 </w:t>
            </w:r>
          </w:p>
          <w:p w14:paraId="6C9C0547" w14:textId="77777777" w:rsidR="003737C4" w:rsidRPr="00EB0F64" w:rsidRDefault="003737C4" w:rsidP="003737C4">
            <w:pPr>
              <w:pStyle w:val="Default"/>
              <w:rPr>
                <w:rFonts w:ascii="Book Antiqua" w:eastAsiaTheme="minorHAnsi" w:hAnsi="Book Antiqua" w:cs="Book Antiqua"/>
                <w:color w:val="auto"/>
                <w:sz w:val="22"/>
                <w:szCs w:val="22"/>
                <w:lang w:bidi="hi-IN"/>
              </w:rPr>
            </w:pPr>
          </w:p>
          <w:p w14:paraId="388363FD"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26.2 During the opening of bids, Envelopes marked “Withdrawal” shall be opened </w:t>
            </w:r>
            <w:r w:rsidRPr="00EB0F64">
              <w:rPr>
                <w:rFonts w:ascii="Book Antiqua" w:hAnsi="Book Antiqua"/>
                <w:color w:val="auto"/>
                <w:sz w:val="22"/>
                <w:szCs w:val="22"/>
              </w:rPr>
              <w:t>first</w:t>
            </w:r>
            <w:r w:rsidRPr="00EB0F64">
              <w:rPr>
                <w:rFonts w:ascii="Book Antiqua" w:eastAsiaTheme="minorHAnsi" w:hAnsi="Book Antiqua" w:cs="Book Antiqua"/>
                <w:color w:val="auto"/>
                <w:sz w:val="22"/>
                <w:szCs w:val="22"/>
                <w:lang w:bidi="hi-IN"/>
              </w:rPr>
              <w:t xml:space="preserve">. Bids withdrawn pursuant to ITB Clause 25 shall be not be opened. </w:t>
            </w:r>
          </w:p>
          <w:p w14:paraId="239FA9AB" w14:textId="79A1AE1F"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26.3 For all other Bids, the bidders names, deviation having cost of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24. Soft copy of the bids shall be send to archive unopened. However, opening of bid, whether or not accompanied with the Tender fee and/or bid security and/ or shall not be construed to imply its acceptability which shall be examined in detail pursuant to the provisions contained in this Section-II. </w:t>
            </w:r>
          </w:p>
          <w:p w14:paraId="19A79E8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lastRenderedPageBreak/>
              <w:t xml:space="preserve">26.4 The Employer shall prepare minutes of the bid opening in the form of Bid Opening Statement, including the information disclosed to those present in accordance with ITB Sub-Clause </w:t>
            </w:r>
            <w:r w:rsidR="00B1157B" w:rsidRPr="00EB0F64">
              <w:rPr>
                <w:rFonts w:ascii="Book Antiqua" w:eastAsiaTheme="minorHAnsi" w:hAnsi="Book Antiqua" w:cs="Book Antiqua"/>
                <w:color w:val="auto"/>
                <w:sz w:val="22"/>
                <w:szCs w:val="22"/>
                <w:lang w:bidi="hi-IN"/>
              </w:rPr>
              <w:t>26</w:t>
            </w:r>
            <w:r w:rsidRPr="00EB0F64">
              <w:rPr>
                <w:rFonts w:ascii="Book Antiqua" w:eastAsiaTheme="minorHAnsi" w:hAnsi="Book Antiqua" w:cs="Book Antiqua"/>
                <w:color w:val="auto"/>
                <w:sz w:val="22"/>
                <w:szCs w:val="22"/>
                <w:lang w:bidi="hi-IN"/>
              </w:rPr>
              <w:t xml:space="preserve">.3. </w:t>
            </w:r>
          </w:p>
          <w:p w14:paraId="4E7A731E" w14:textId="77777777" w:rsidR="00162AEF" w:rsidRPr="00EB0F64" w:rsidRDefault="00B1157B" w:rsidP="00B1157B">
            <w:pPr>
              <w:pStyle w:val="Default"/>
              <w:ind w:left="510" w:hanging="450"/>
              <w:rPr>
                <w:rFonts w:ascii="Book Antiqua" w:hAnsi="Book Antiqua"/>
                <w:color w:val="auto"/>
                <w:sz w:val="22"/>
                <w:szCs w:val="22"/>
              </w:rPr>
            </w:pPr>
            <w:r w:rsidRPr="00EB0F64">
              <w:rPr>
                <w:rFonts w:ascii="Book Antiqua" w:eastAsiaTheme="minorHAnsi" w:hAnsi="Book Antiqua" w:cs="Book Antiqua"/>
                <w:color w:val="auto"/>
                <w:sz w:val="22"/>
                <w:szCs w:val="22"/>
                <w:lang w:bidi="hi-IN"/>
              </w:rPr>
              <w:t>26</w:t>
            </w:r>
            <w:r w:rsidR="003737C4" w:rsidRPr="00EB0F64">
              <w:rPr>
                <w:rFonts w:ascii="Book Antiqua" w:eastAsiaTheme="minorHAnsi" w:hAnsi="Book Antiqua" w:cs="Book Antiqua"/>
                <w:color w:val="auto"/>
                <w:sz w:val="22"/>
                <w:szCs w:val="22"/>
                <w:lang w:bidi="hi-IN"/>
              </w:rPr>
              <w:t>.5 Bids not opened at bid opening shall not be considered further for evaluation, irrespective of the circumstances and shall be send to archive unopened.</w:t>
            </w:r>
          </w:p>
        </w:tc>
      </w:tr>
      <w:tr w:rsidR="003737C4" w:rsidRPr="00B11ED5" w14:paraId="7E8CDBC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8CD4216" w14:textId="77777777" w:rsidR="003737C4" w:rsidRPr="00B11ED5" w:rsidRDefault="003737C4" w:rsidP="00A5010B">
            <w:pPr>
              <w:tabs>
                <w:tab w:val="right" w:pos="7434"/>
              </w:tabs>
              <w:spacing w:after="0"/>
              <w:rPr>
                <w:rFonts w:ascii="Book Antiqua" w:hAnsi="Book Antiqua"/>
                <w:b/>
                <w:sz w:val="22"/>
                <w:szCs w:val="22"/>
              </w:rPr>
            </w:pPr>
            <w:r w:rsidRPr="00B11ED5">
              <w:rPr>
                <w:rFonts w:ascii="Book Antiqua" w:hAnsi="Book Antiqua"/>
                <w:b/>
                <w:sz w:val="22"/>
                <w:szCs w:val="22"/>
              </w:rPr>
              <w:lastRenderedPageBreak/>
              <w:t>ITB 26.1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6D21C7" w14:textId="77777777" w:rsidR="00B1157B" w:rsidRPr="00B11ED5" w:rsidRDefault="00B1157B" w:rsidP="00B1157B">
            <w:pPr>
              <w:spacing w:after="0"/>
              <w:rPr>
                <w:rFonts w:ascii="Book Antiqua" w:eastAsia="Calibri" w:hAnsi="Book Antiqua" w:cs="Arial"/>
                <w:b/>
                <w:bCs/>
                <w:sz w:val="22"/>
                <w:szCs w:val="22"/>
              </w:rPr>
            </w:pPr>
            <w:r w:rsidRPr="00B11ED5">
              <w:rPr>
                <w:rFonts w:ascii="Book Antiqua" w:eastAsia="Calibri" w:hAnsi="Book Antiqua" w:cs="Arial"/>
                <w:b/>
                <w:bCs/>
                <w:sz w:val="22"/>
                <w:szCs w:val="22"/>
              </w:rPr>
              <w:t>Address for Bid Opening:</w:t>
            </w:r>
          </w:p>
          <w:p w14:paraId="56B5BCB0" w14:textId="77777777" w:rsidR="00B1157B" w:rsidRPr="00B11ED5" w:rsidRDefault="00B1157B" w:rsidP="00B1157B">
            <w:pPr>
              <w:spacing w:after="0"/>
              <w:rPr>
                <w:rFonts w:ascii="Book Antiqua" w:eastAsia="Calibri" w:hAnsi="Book Antiqua" w:cs="Arial"/>
                <w:b/>
                <w:bCs/>
                <w:sz w:val="22"/>
                <w:szCs w:val="22"/>
              </w:rPr>
            </w:pPr>
          </w:p>
          <w:p w14:paraId="15148D46"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POWER GRID CORPORATION OF INDIA LTD.</w:t>
            </w:r>
          </w:p>
          <w:p w14:paraId="507C6808"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 xml:space="preserve">“SAUDAMINI”, Third Floor, Plot No.2, Sector-29, </w:t>
            </w:r>
          </w:p>
          <w:p w14:paraId="4FAFDE30" w14:textId="77777777" w:rsidR="003737C4" w:rsidRPr="00B11ED5" w:rsidRDefault="00B1157B" w:rsidP="00B1157B">
            <w:pPr>
              <w:tabs>
                <w:tab w:val="right" w:pos="7254"/>
              </w:tabs>
              <w:spacing w:after="0"/>
              <w:rPr>
                <w:rFonts w:ascii="Book Antiqua" w:eastAsia="Calibri" w:hAnsi="Book Antiqua" w:cs="Arial"/>
                <w:sz w:val="22"/>
                <w:szCs w:val="22"/>
              </w:rPr>
            </w:pPr>
            <w:r w:rsidRPr="00B11ED5">
              <w:rPr>
                <w:rFonts w:ascii="Book Antiqua" w:eastAsia="Calibri" w:hAnsi="Book Antiqua" w:cs="Arial"/>
                <w:sz w:val="22"/>
                <w:szCs w:val="22"/>
              </w:rPr>
              <w:t>Gurgaon, Haryana – 122 001</w:t>
            </w:r>
          </w:p>
          <w:p w14:paraId="28EBA4C4" w14:textId="77777777" w:rsidR="00B1157B" w:rsidRPr="00B11ED5" w:rsidRDefault="00B1157B" w:rsidP="00B1157B">
            <w:pPr>
              <w:tabs>
                <w:tab w:val="right" w:pos="7254"/>
              </w:tabs>
              <w:spacing w:after="0"/>
              <w:rPr>
                <w:rFonts w:ascii="Book Antiqua" w:hAnsi="Book Antiqua"/>
                <w:sz w:val="22"/>
                <w:szCs w:val="22"/>
              </w:rPr>
            </w:pPr>
          </w:p>
          <w:p w14:paraId="731CB80F" w14:textId="77777777" w:rsidR="00B1157B" w:rsidRPr="00B11ED5" w:rsidRDefault="00B1157B" w:rsidP="00B1157B">
            <w:pPr>
              <w:rPr>
                <w:rFonts w:ascii="Book Antiqua" w:eastAsia="Calibri" w:hAnsi="Book Antiqua" w:cs="Arial"/>
                <w:b/>
                <w:bCs/>
                <w:sz w:val="22"/>
                <w:szCs w:val="22"/>
              </w:rPr>
            </w:pPr>
            <w:r w:rsidRPr="00B11ED5">
              <w:rPr>
                <w:rFonts w:ascii="Book Antiqua" w:eastAsia="Calibri" w:hAnsi="Book Antiqua" w:cs="Arial"/>
                <w:b/>
                <w:bCs/>
                <w:sz w:val="22"/>
                <w:szCs w:val="22"/>
              </w:rPr>
              <w:t>Time and date for Bid Opening – First Envelope:</w:t>
            </w:r>
          </w:p>
          <w:p w14:paraId="2FCE14E1" w14:textId="77777777" w:rsidR="00406352" w:rsidRPr="00B11ED5" w:rsidRDefault="00B1157B" w:rsidP="00406352">
            <w:pPr>
              <w:tabs>
                <w:tab w:val="right" w:pos="7254"/>
              </w:tabs>
              <w:spacing w:after="0"/>
              <w:rPr>
                <w:rFonts w:ascii="Book Antiqua" w:hAnsi="Book Antiqua" w:cs="Arial"/>
                <w:b/>
                <w:bCs/>
                <w:color w:val="0000FF"/>
                <w:sz w:val="22"/>
                <w:szCs w:val="22"/>
              </w:rPr>
            </w:pPr>
            <w:r w:rsidRPr="00B11ED5">
              <w:rPr>
                <w:rFonts w:ascii="Book Antiqua" w:eastAsia="Calibri" w:hAnsi="Book Antiqua" w:cs="Arial"/>
                <w:b/>
                <w:bCs/>
                <w:sz w:val="22"/>
                <w:szCs w:val="22"/>
              </w:rPr>
              <w:t xml:space="preserve">Date : </w:t>
            </w:r>
            <w:r w:rsidRPr="00B11ED5">
              <w:rPr>
                <w:rFonts w:ascii="Book Antiqua" w:hAnsi="Book Antiqua" w:cs="Arial"/>
                <w:b/>
                <w:bCs/>
                <w:color w:val="0000FF"/>
                <w:sz w:val="22"/>
                <w:szCs w:val="22"/>
              </w:rPr>
              <w:t>12/08/2022</w:t>
            </w:r>
          </w:p>
          <w:p w14:paraId="1003D847" w14:textId="77777777" w:rsidR="00B1157B" w:rsidRPr="00B11ED5" w:rsidRDefault="00B1157B" w:rsidP="00406352">
            <w:pPr>
              <w:tabs>
                <w:tab w:val="right" w:pos="7254"/>
              </w:tabs>
              <w:spacing w:after="180"/>
              <w:rPr>
                <w:rFonts w:ascii="Book Antiqua" w:hAnsi="Book Antiqua"/>
                <w:sz w:val="22"/>
                <w:szCs w:val="22"/>
              </w:rPr>
            </w:pPr>
            <w:r w:rsidRPr="00B11ED5">
              <w:rPr>
                <w:rFonts w:ascii="Book Antiqua" w:eastAsia="Calibri" w:hAnsi="Book Antiqua" w:cs="Arial"/>
                <w:b/>
                <w:bCs/>
                <w:sz w:val="22"/>
                <w:szCs w:val="22"/>
              </w:rPr>
              <w:t>Time: 11:30 hours (Indian Standard Time)</w:t>
            </w:r>
          </w:p>
        </w:tc>
      </w:tr>
      <w:tr w:rsidR="00162AEF" w:rsidRPr="00B11ED5" w14:paraId="14D34EDE" w14:textId="77777777" w:rsidTr="009736D1">
        <w:tblPrEx>
          <w:tblBorders>
            <w:insideH w:val="single" w:sz="8" w:space="0" w:color="000000"/>
          </w:tblBorders>
        </w:tblPrEx>
        <w:trPr>
          <w:trHeight w:val="583"/>
        </w:trPr>
        <w:tc>
          <w:tcPr>
            <w:tcW w:w="9219" w:type="dxa"/>
            <w:gridSpan w:val="2"/>
            <w:tcBorders>
              <w:top w:val="single" w:sz="12" w:space="0" w:color="000000" w:themeColor="text1"/>
              <w:bottom w:val="single" w:sz="12" w:space="0" w:color="000000" w:themeColor="text1"/>
            </w:tcBorders>
            <w:shd w:val="clear" w:color="auto" w:fill="auto"/>
          </w:tcPr>
          <w:p w14:paraId="7CD86623" w14:textId="77777777" w:rsidR="00162AEF" w:rsidRPr="00B11ED5" w:rsidRDefault="00162AEF" w:rsidP="00162AEF">
            <w:pPr>
              <w:keepNext/>
              <w:keepLines/>
              <w:tabs>
                <w:tab w:val="right" w:pos="7434"/>
              </w:tabs>
              <w:spacing w:before="120" w:after="120"/>
              <w:jc w:val="center"/>
              <w:rPr>
                <w:rFonts w:ascii="Book Antiqua" w:hAnsi="Book Antiqua"/>
                <w:b/>
                <w:sz w:val="22"/>
                <w:szCs w:val="22"/>
              </w:rPr>
            </w:pPr>
            <w:r w:rsidRPr="00B11ED5">
              <w:rPr>
                <w:rFonts w:ascii="Book Antiqua" w:hAnsi="Book Antiqua"/>
                <w:b/>
                <w:sz w:val="22"/>
                <w:szCs w:val="22"/>
              </w:rPr>
              <w:t>E.  Evaluation, and Comparison of Bids</w:t>
            </w:r>
          </w:p>
        </w:tc>
      </w:tr>
      <w:tr w:rsidR="00945750" w:rsidRPr="00B11ED5" w14:paraId="6F4AD75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98561C2" w14:textId="77777777" w:rsidR="00945750" w:rsidRPr="00EB0F64" w:rsidRDefault="00945750" w:rsidP="00945750">
            <w:pPr>
              <w:tabs>
                <w:tab w:val="right" w:pos="7434"/>
              </w:tabs>
              <w:spacing w:after="0"/>
              <w:rPr>
                <w:rFonts w:ascii="Book Antiqua" w:hAnsi="Book Antiqua"/>
                <w:b/>
                <w:bCs/>
                <w:sz w:val="22"/>
                <w:szCs w:val="22"/>
              </w:rPr>
            </w:pPr>
            <w:r w:rsidRPr="00EB0F64">
              <w:rPr>
                <w:rFonts w:ascii="Book Antiqua" w:hAnsi="Book Antiqua"/>
                <w:b/>
                <w:bCs/>
                <w:sz w:val="22"/>
                <w:szCs w:val="22"/>
              </w:rPr>
              <w:t>ITB 28.1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041169" w14:textId="77777777" w:rsidR="00945750" w:rsidRPr="00EB0F64" w:rsidRDefault="00945750" w:rsidP="00945750">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at the end of Clause ITB 28.1</w:t>
            </w:r>
          </w:p>
          <w:p w14:paraId="001CE35B"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 xml:space="preserve">Tender documents uploaded in the e-Procurement platform shall be considered as legally valid document. The Employer reserves the right to verify original copies of scanned documents uploaded by bidders. Employer may seek additional documentary evidence or clarifications from bidders on their technical proposals, which the bidders shall provide online using the e-Procurement. </w:t>
            </w:r>
          </w:p>
        </w:tc>
      </w:tr>
      <w:tr w:rsidR="00945750" w:rsidRPr="00B11ED5" w14:paraId="4030FCF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5346181" w14:textId="77777777" w:rsidR="00945750" w:rsidRPr="00EB0F64" w:rsidRDefault="00945750" w:rsidP="00945750">
            <w:pPr>
              <w:tabs>
                <w:tab w:val="right" w:pos="7434"/>
              </w:tabs>
              <w:spacing w:after="0"/>
              <w:rPr>
                <w:rFonts w:ascii="Book Antiqua" w:hAnsi="Book Antiqua"/>
                <w:b/>
                <w:sz w:val="22"/>
                <w:szCs w:val="22"/>
              </w:rPr>
            </w:pPr>
            <w:r w:rsidRPr="00EB0F64">
              <w:rPr>
                <w:rFonts w:ascii="Book Antiqua" w:hAnsi="Book Antiqua"/>
                <w:b/>
                <w:bCs/>
                <w:sz w:val="22"/>
                <w:szCs w:val="22"/>
              </w:rPr>
              <w:t>ITB 29.2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8D5094"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b/>
                <w:sz w:val="22"/>
                <w:szCs w:val="22"/>
              </w:rPr>
              <w:t>Add a new sub clause 29.2 as under</w:t>
            </w:r>
            <w:r w:rsidRPr="00EB0F64">
              <w:rPr>
                <w:rFonts w:ascii="Book Antiqua" w:hAnsi="Book Antiqua"/>
                <w:sz w:val="22"/>
                <w:szCs w:val="22"/>
              </w:rPr>
              <w:t>:</w:t>
            </w:r>
          </w:p>
          <w:p w14:paraId="795918E0"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In order to facilitate evaluation of bids, Deviations/Reservations/ Omissions, if any, from the terms and conditions or Technical Specifications shall be listed in Attachment-6 respectively to the bid. The Bidder may also provide the additional price, for withdrawal of the deviations. However, the attention of the bidders is drawn to the provisions of ITB Sub-Clause 31.2 regarding the rejection of bids that are not substantially responsive to the requirements of the Bidding Documents.</w:t>
            </w:r>
          </w:p>
          <w:p w14:paraId="6A1C44C8" w14:textId="77777777" w:rsidR="00C03DD2" w:rsidRPr="00EB0F64" w:rsidRDefault="00C03DD2" w:rsidP="00945750">
            <w:pPr>
              <w:tabs>
                <w:tab w:val="right" w:pos="7254"/>
              </w:tabs>
              <w:spacing w:after="0"/>
              <w:rPr>
                <w:rFonts w:ascii="Book Antiqua" w:hAnsi="Book Antiqua"/>
                <w:sz w:val="22"/>
                <w:szCs w:val="22"/>
              </w:rPr>
            </w:pPr>
          </w:p>
          <w:p w14:paraId="59878CCA"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Bidders attention is also drawn to the provisions of ITB Sub-Clause 3</w:t>
            </w:r>
            <w:r w:rsidR="00C03DD2" w:rsidRPr="00EB0F64">
              <w:rPr>
                <w:rFonts w:ascii="Book Antiqua" w:hAnsi="Book Antiqua"/>
                <w:sz w:val="22"/>
                <w:szCs w:val="22"/>
              </w:rPr>
              <w:t>1</w:t>
            </w:r>
            <w:r w:rsidRPr="00EB0F64">
              <w:rPr>
                <w:rFonts w:ascii="Book Antiqua" w:hAnsi="Book Antiqua"/>
                <w:sz w:val="22"/>
                <w:szCs w:val="22"/>
              </w:rPr>
              <w:t>.2.1 of Section BDS.</w:t>
            </w:r>
          </w:p>
        </w:tc>
      </w:tr>
      <w:tr w:rsidR="00C770D0" w:rsidRPr="00B11ED5" w14:paraId="0EFA80A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64A868" w14:textId="77777777" w:rsidR="00C770D0" w:rsidRPr="00EB0F64" w:rsidRDefault="00C770D0" w:rsidP="00945750">
            <w:pPr>
              <w:tabs>
                <w:tab w:val="right" w:pos="7434"/>
              </w:tabs>
              <w:spacing w:after="0"/>
              <w:rPr>
                <w:rFonts w:ascii="Book Antiqua" w:hAnsi="Book Antiqua"/>
                <w:b/>
                <w:bCs/>
                <w:sz w:val="22"/>
                <w:szCs w:val="22"/>
              </w:rPr>
            </w:pPr>
            <w:r w:rsidRPr="00EB0F64">
              <w:rPr>
                <w:rFonts w:ascii="Book Antiqua" w:hAnsi="Book Antiqua"/>
                <w:b/>
                <w:bCs/>
                <w:sz w:val="22"/>
                <w:szCs w:val="22"/>
              </w:rPr>
              <w:t xml:space="preserve">ITB 30.1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9D651D" w14:textId="77777777" w:rsidR="00C770D0" w:rsidRPr="00EB0F64" w:rsidRDefault="00C770D0" w:rsidP="00945750">
            <w:pPr>
              <w:tabs>
                <w:tab w:val="right" w:pos="7254"/>
              </w:tabs>
              <w:spacing w:after="0"/>
              <w:rPr>
                <w:rFonts w:ascii="Book Antiqua" w:hAnsi="Book Antiqua"/>
                <w:b/>
                <w:sz w:val="22"/>
                <w:szCs w:val="22"/>
              </w:rPr>
            </w:pPr>
            <w:r w:rsidRPr="00EB0F64">
              <w:rPr>
                <w:rFonts w:ascii="Book Antiqua" w:hAnsi="Book Antiqua"/>
                <w:b/>
                <w:sz w:val="22"/>
                <w:szCs w:val="22"/>
              </w:rPr>
              <w:t>Supplementing ITB Clause 30.1 with the following:</w:t>
            </w:r>
          </w:p>
          <w:p w14:paraId="633CE060" w14:textId="77777777" w:rsidR="00C770D0" w:rsidRPr="00EB0F64" w:rsidRDefault="00C770D0" w:rsidP="00945750">
            <w:pPr>
              <w:tabs>
                <w:tab w:val="right" w:pos="7254"/>
              </w:tabs>
              <w:spacing w:after="0"/>
              <w:rPr>
                <w:rFonts w:ascii="Book Antiqua" w:hAnsi="Book Antiqua"/>
                <w:b/>
                <w:sz w:val="22"/>
                <w:szCs w:val="22"/>
              </w:rPr>
            </w:pPr>
          </w:p>
          <w:p w14:paraId="3178B0B9"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The Employer shall determine to its satisfaction whether the Bidder that is selected as having substantially responsive bid is eligible and meets the qualifying criteria specified in Section III, Evaluation and Qualification Criteria.</w:t>
            </w:r>
          </w:p>
          <w:p w14:paraId="7E20679E"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ab/>
              <w:t xml:space="preserve">It will be based upon an examination and verification of the documentary evidence of the Bidder’s qualifications submitted by the Bidder in Section III, Evaluation and Qualification Criteria to the bid, as well as such other information as the Employer deems necessary and appropriate. Further, the Employer will also take into account the Bidder’s financial, technical </w:t>
            </w:r>
            <w:r w:rsidRPr="00EB0F64">
              <w:rPr>
                <w:rFonts w:ascii="Book Antiqua" w:hAnsi="Book Antiqua"/>
                <w:bCs/>
                <w:sz w:val="22"/>
                <w:szCs w:val="22"/>
              </w:rPr>
              <w:lastRenderedPageBreak/>
              <w:t xml:space="preserve">capabilities including production capabilities, in particular contract work in hand  inter-alia including future commitments and past performance of the bidder. </w:t>
            </w:r>
          </w:p>
          <w:p w14:paraId="3C34245D"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30.1.1</w:t>
            </w:r>
            <w:r w:rsidRPr="00EB0F64">
              <w:rPr>
                <w:rFonts w:ascii="Book Antiqua" w:hAnsi="Book Antiqua"/>
                <w:bCs/>
                <w:sz w:val="22"/>
                <w:szCs w:val="22"/>
              </w:rPr>
              <w:tab/>
              <w:t xml:space="preserve">  The Employer will assess the capacity and capability of the bidder, to ascertain that the bidder can successfully execute the scope of work covered under the package within stipulated completion period. This assessment may inter-alia include (i) manufacturing capacity, details of work executed, works in hand, anticipated in future &amp; the balance capacity available for the present scope of work; (ii) details of Plant and machinery, manufacturing and testing facilities, manpower and financial resources; (iii) details of quality systems in place; (iv) past experience and performance; (v) customer feedback; (vi) Banker’s feedback etc.</w:t>
            </w:r>
          </w:p>
          <w:p w14:paraId="3763E950" w14:textId="77777777" w:rsidR="00B722C8" w:rsidRPr="00EB0F64" w:rsidRDefault="00B722C8" w:rsidP="00B722C8">
            <w:pPr>
              <w:tabs>
                <w:tab w:val="right" w:pos="7254"/>
              </w:tabs>
              <w:spacing w:after="0"/>
              <w:rPr>
                <w:rFonts w:ascii="Book Antiqua" w:hAnsi="Book Antiqua"/>
                <w:b/>
                <w:sz w:val="22"/>
                <w:szCs w:val="22"/>
              </w:rPr>
            </w:pPr>
            <w:r w:rsidRPr="00EB0F64">
              <w:rPr>
                <w:rFonts w:ascii="Book Antiqua" w:hAnsi="Book Antiqua"/>
                <w:bCs/>
                <w:sz w:val="22"/>
                <w:szCs w:val="22"/>
              </w:rPr>
              <w:t>30.1.1.1</w:t>
            </w:r>
            <w:r w:rsidRPr="00EB0F64">
              <w:rPr>
                <w:rFonts w:ascii="Book Antiqua" w:hAnsi="Book Antiqua"/>
                <w:bCs/>
                <w:sz w:val="22"/>
                <w:szCs w:val="22"/>
              </w:rPr>
              <w:tab/>
              <w:t xml:space="preserve">  During the bid evaluation, no physical contact with the bidder shall take place in respect of the subject packages for the purpose of assessment of capacity &amp; capability, by visiting the Bidder’s works/premises etc. The Employer may, however, obtain feedback from clients of the bidder by visiting the clients and/or can visit the bidder’s bankers for banker’s feedback and/or can seek clarification from the bidder as per ITB 28.0</w:t>
            </w:r>
          </w:p>
        </w:tc>
      </w:tr>
      <w:tr w:rsidR="00093E72" w:rsidRPr="00B11ED5" w14:paraId="5CA2678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253671" w14:textId="77777777" w:rsidR="00093E72" w:rsidRPr="00EB0F64" w:rsidRDefault="00093E72" w:rsidP="00945750">
            <w:pPr>
              <w:tabs>
                <w:tab w:val="right" w:pos="7434"/>
              </w:tabs>
              <w:spacing w:after="0"/>
              <w:rPr>
                <w:rFonts w:ascii="Book Antiqua" w:hAnsi="Book Antiqua"/>
                <w:b/>
                <w:bCs/>
                <w:sz w:val="22"/>
                <w:szCs w:val="22"/>
              </w:rPr>
            </w:pPr>
            <w:r w:rsidRPr="00EB0F64">
              <w:rPr>
                <w:rFonts w:ascii="Book Antiqua" w:hAnsi="Book Antiqua"/>
                <w:b/>
                <w:bCs/>
                <w:sz w:val="22"/>
                <w:szCs w:val="22"/>
              </w:rPr>
              <w:lastRenderedPageBreak/>
              <w:t>ITB 30.2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DA66F5C"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Add the following at the end of the clause:</w:t>
            </w:r>
          </w:p>
          <w:p w14:paraId="150ADBE4"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as well as such other factual documentation as may be available with the Employer.</w:t>
            </w:r>
          </w:p>
        </w:tc>
      </w:tr>
      <w:tr w:rsidR="00C03DD2" w:rsidRPr="00B11ED5" w14:paraId="3A424E6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D6AC4F7"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31.2.1</w:t>
            </w:r>
          </w:p>
          <w:p w14:paraId="64131B88" w14:textId="77777777" w:rsidR="00C03DD2" w:rsidRPr="00EB0F64" w:rsidRDefault="00C03DD2" w:rsidP="00C03DD2">
            <w:pPr>
              <w:tabs>
                <w:tab w:val="right" w:pos="7434"/>
              </w:tabs>
              <w:spacing w:before="240" w:after="24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142E83"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b/>
                <w:bCs/>
                <w:sz w:val="22"/>
                <w:szCs w:val="22"/>
              </w:rPr>
              <w:t>Add a new sub clause 30.2.1 as under</w:t>
            </w:r>
            <w:r w:rsidRPr="00EB0F64">
              <w:rPr>
                <w:rFonts w:ascii="Book Antiqua" w:hAnsi="Book Antiqua"/>
                <w:sz w:val="22"/>
                <w:szCs w:val="22"/>
              </w:rPr>
              <w:t>:</w:t>
            </w:r>
          </w:p>
          <w:p w14:paraId="3D4925F7" w14:textId="77777777" w:rsidR="00C03DD2" w:rsidRPr="00EB0F64" w:rsidRDefault="00C03DD2" w:rsidP="00C03DD2">
            <w:pPr>
              <w:tabs>
                <w:tab w:val="left" w:pos="-1440"/>
                <w:tab w:val="left" w:pos="-720"/>
                <w:tab w:val="left" w:pos="720"/>
                <w:tab w:val="left" w:pos="1230"/>
                <w:tab w:val="left" w:pos="1770"/>
                <w:tab w:val="right" w:pos="7254"/>
              </w:tabs>
              <w:spacing w:before="240" w:after="240"/>
              <w:ind w:left="24"/>
              <w:rPr>
                <w:rFonts w:ascii="Book Antiqua" w:hAnsi="Book Antiqua"/>
                <w:sz w:val="22"/>
                <w:szCs w:val="22"/>
              </w:rPr>
            </w:pPr>
            <w:r w:rsidRPr="00EB0F64">
              <w:rPr>
                <w:rFonts w:ascii="Book Antiqua" w:hAnsi="Book Antiqua"/>
                <w:sz w:val="22"/>
                <w:szCs w:val="22"/>
              </w:rPr>
              <w:t>Bids containing Deviations/Reservations/Omissions from critical provisions relating to GC Clauses 5 (Law and Language), 46 (Disputes and Arbitration), 12 (Terms of Payment), 13.3 (Performance Security), 14 (Taxes and Duties), 26.2 (Completion Time Guarantee), 27 (Defect Liability), 28 (Functional Guarantees), 29 (Patent Indemnity), 30 (Limitation of Liability) and Appendix 2 to the Form of Contract Agreement (Price Adjustment) will be considered as non-responsive.</w:t>
            </w:r>
          </w:p>
        </w:tc>
      </w:tr>
      <w:tr w:rsidR="00C03DD2" w:rsidRPr="00B11ED5" w14:paraId="073988C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CC748F9"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44733BA" w14:textId="77777777" w:rsidR="00C03DD2" w:rsidRPr="00EB0F64" w:rsidRDefault="00C03DD2" w:rsidP="00C03DD2">
            <w:pPr>
              <w:tabs>
                <w:tab w:val="right" w:pos="7254"/>
              </w:tabs>
              <w:spacing w:before="240" w:after="240"/>
              <w:rPr>
                <w:rFonts w:ascii="Book Antiqua" w:hAnsi="Book Antiqua"/>
                <w:b/>
                <w:bCs/>
                <w:sz w:val="22"/>
                <w:szCs w:val="22"/>
              </w:rPr>
            </w:pPr>
            <w:r w:rsidRPr="00EB0F64">
              <w:rPr>
                <w:rFonts w:ascii="Book Antiqua" w:hAnsi="Book Antiqua"/>
                <w:b/>
                <w:bCs/>
                <w:sz w:val="22"/>
                <w:szCs w:val="22"/>
              </w:rPr>
              <w:t>Add new sub Clause 30.2.2 as under:</w:t>
            </w:r>
          </w:p>
          <w:p w14:paraId="5A98340B"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Regarding deviations, conditionality or reservations introduced in the bid, which will be reviewed to conduct a determination of substantial responsiveness of the Bidder’s bid as stated in ITB Clause 30.2, the order of precedence of these documents to address  contradictions, if any, in the contents of the bid, shall be as follows:</w:t>
            </w:r>
          </w:p>
          <w:p w14:paraId="1C118328"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Letter of Bid (Bid Form).</w:t>
            </w:r>
          </w:p>
          <w:p w14:paraId="66E1645B"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Attachment-6</w:t>
            </w:r>
          </w:p>
          <w:p w14:paraId="6FD3D431"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Technical Data Sheet</w:t>
            </w:r>
          </w:p>
          <w:p w14:paraId="2C80538A" w14:textId="77777777" w:rsidR="00C03DD2" w:rsidRPr="00EB0F64" w:rsidRDefault="00C03DD2" w:rsidP="00F55972">
            <w:pPr>
              <w:numPr>
                <w:ilvl w:val="0"/>
                <w:numId w:val="22"/>
              </w:numPr>
              <w:tabs>
                <w:tab w:val="right" w:pos="7254"/>
              </w:tabs>
              <w:spacing w:after="0"/>
              <w:ind w:right="0"/>
              <w:rPr>
                <w:rFonts w:ascii="Book Antiqua" w:hAnsi="Book Antiqua"/>
                <w:sz w:val="22"/>
                <w:szCs w:val="22"/>
              </w:rPr>
            </w:pPr>
            <w:r w:rsidRPr="00EB0F64">
              <w:rPr>
                <w:rFonts w:ascii="Book Antiqua" w:hAnsi="Book Antiqua"/>
                <w:sz w:val="22"/>
                <w:szCs w:val="22"/>
              </w:rPr>
              <w:t xml:space="preserve">Any other part of the bid </w:t>
            </w:r>
          </w:p>
          <w:p w14:paraId="521192CC"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Contents of the document at Sr. No. I above will have overriding precedence over other documents (Sr. No. II to IV above).  Similarly, contents of </w:t>
            </w:r>
            <w:r w:rsidRPr="00EB0F64">
              <w:rPr>
                <w:rFonts w:ascii="Book Antiqua" w:hAnsi="Book Antiqua"/>
                <w:sz w:val="22"/>
                <w:szCs w:val="22"/>
              </w:rPr>
              <w:lastRenderedPageBreak/>
              <w:t xml:space="preserve">document at Sr. No. II above will have overriding precedence over other documents (Sr. No. III to IV above), and so on.  </w:t>
            </w:r>
          </w:p>
        </w:tc>
      </w:tr>
      <w:tr w:rsidR="00EC2239" w:rsidRPr="00EC2239" w14:paraId="06E188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03D803" w14:textId="2BD9E99E" w:rsidR="00EC2239" w:rsidRPr="00EB0F64" w:rsidRDefault="00EC2239" w:rsidP="00EC2239">
            <w:pPr>
              <w:tabs>
                <w:tab w:val="right" w:pos="7434"/>
              </w:tabs>
              <w:spacing w:after="0"/>
              <w:rPr>
                <w:rFonts w:ascii="Book Antiqua" w:hAnsi="Book Antiqua"/>
                <w:b/>
                <w:sz w:val="22"/>
                <w:szCs w:val="22"/>
              </w:rPr>
            </w:pPr>
            <w:r w:rsidRPr="00EB0F64">
              <w:rPr>
                <w:rFonts w:ascii="Book Antiqua" w:hAnsi="Book Antiqua"/>
                <w:b/>
                <w:sz w:val="22"/>
                <w:szCs w:val="22"/>
              </w:rPr>
              <w:lastRenderedPageBreak/>
              <w:t>ITB 32.3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E41B60" w14:textId="77777777" w:rsidR="00EC2239" w:rsidRPr="00EB0F64" w:rsidRDefault="00EC2239" w:rsidP="00EC2239">
            <w:pPr>
              <w:tabs>
                <w:tab w:val="right" w:pos="6972"/>
              </w:tabs>
              <w:spacing w:after="0"/>
              <w:rPr>
                <w:rFonts w:ascii="Book Antiqua" w:hAnsi="Book Antiqua"/>
                <w:b/>
                <w:bCs/>
                <w:sz w:val="22"/>
                <w:szCs w:val="22"/>
              </w:rPr>
            </w:pPr>
            <w:r w:rsidRPr="00EB0F64">
              <w:rPr>
                <w:rFonts w:ascii="Book Antiqua" w:hAnsi="Book Antiqua"/>
                <w:b/>
                <w:bCs/>
                <w:sz w:val="22"/>
                <w:szCs w:val="22"/>
              </w:rPr>
              <w:t>Replace the existing clause 32.3 by the following:</w:t>
            </w:r>
          </w:p>
          <w:p w14:paraId="06FB2EEF" w14:textId="77777777" w:rsidR="00EC2239" w:rsidRPr="00EB0F64" w:rsidRDefault="00EC2239" w:rsidP="00EC2239">
            <w:pPr>
              <w:tabs>
                <w:tab w:val="right" w:pos="6972"/>
              </w:tabs>
              <w:spacing w:after="0"/>
              <w:rPr>
                <w:rFonts w:ascii="Book Antiqua" w:hAnsi="Book Antiqua"/>
                <w:b/>
                <w:bCs/>
                <w:sz w:val="22"/>
                <w:szCs w:val="22"/>
              </w:rPr>
            </w:pPr>
          </w:p>
          <w:p w14:paraId="3882A430" w14:textId="6D44405E" w:rsidR="00EC2239" w:rsidRPr="00EB0F64" w:rsidRDefault="00EC2239" w:rsidP="00EC2239">
            <w:pPr>
              <w:tabs>
                <w:tab w:val="right" w:pos="7254"/>
              </w:tabs>
              <w:spacing w:after="0"/>
              <w:rPr>
                <w:rFonts w:ascii="Book Antiqua" w:hAnsi="Book Antiqua"/>
                <w:b/>
                <w:bCs/>
                <w:sz w:val="22"/>
                <w:szCs w:val="22"/>
              </w:rPr>
            </w:pPr>
            <w:r w:rsidRPr="00EB0F64">
              <w:rPr>
                <w:rFonts w:ascii="Book Antiqua" w:hAnsi="Book Antiqua"/>
                <w:sz w:val="22"/>
                <w:szCs w:val="22"/>
              </w:rPr>
              <w:t xml:space="preserve">A bid is substantially responsive, the </w:t>
            </w:r>
            <w:r w:rsidRPr="00EB0F64">
              <w:rPr>
                <w:rFonts w:ascii="Book Antiqua" w:hAnsi="Book Antiqua"/>
                <w:iCs/>
                <w:sz w:val="22"/>
                <w:szCs w:val="22"/>
              </w:rPr>
              <w:t>Employer</w:t>
            </w:r>
            <w:r w:rsidRPr="00EB0F64">
              <w:rPr>
                <w:rFonts w:ascii="Book Antiqua" w:hAnsi="Book Antiqua"/>
                <w:sz w:val="22"/>
                <w:szCs w:val="22"/>
              </w:rPr>
              <w:t xml:space="preserve"> shall rectify quantifiable nonmaterial nonconformities related to the Bid Price.  To this effect, the Bid Price shall be adjusted, for comparison purposes only, to reflect the price of a missing or non-conforming item or component.</w:t>
            </w:r>
            <w:r w:rsidRPr="00EB0F64">
              <w:rPr>
                <w:rFonts w:ascii="Book Antiqua" w:hAnsi="Book Antiqua"/>
                <w:i/>
                <w:sz w:val="22"/>
                <w:szCs w:val="22"/>
              </w:rPr>
              <w:t xml:space="preserve"> </w:t>
            </w:r>
            <w:r w:rsidRPr="00EB0F64">
              <w:rPr>
                <w:rFonts w:ascii="Book Antiqua" w:hAnsi="Book Antiqua"/>
                <w:iCs/>
                <w:sz w:val="22"/>
                <w:szCs w:val="22"/>
              </w:rPr>
              <w:t xml:space="preserve">The adjustment shall be made using the method indicated in Section III, Evaluation </w:t>
            </w:r>
            <w:r w:rsidRPr="00EB0F64">
              <w:rPr>
                <w:rFonts w:ascii="Book Antiqua" w:hAnsi="Book Antiqua"/>
                <w:sz w:val="22"/>
                <w:szCs w:val="22"/>
              </w:rPr>
              <w:t>and Qualification</w:t>
            </w:r>
            <w:r w:rsidRPr="00EB0F64">
              <w:rPr>
                <w:rFonts w:ascii="Book Antiqua" w:hAnsi="Book Antiqua"/>
                <w:iCs/>
                <w:sz w:val="22"/>
                <w:szCs w:val="22"/>
              </w:rPr>
              <w:t xml:space="preserve"> Criteria</w:t>
            </w:r>
            <w:r w:rsidRPr="00EB0F64">
              <w:rPr>
                <w:rFonts w:ascii="Book Antiqua" w:hAnsi="Book Antiqua"/>
                <w:i/>
                <w:sz w:val="22"/>
                <w:szCs w:val="22"/>
              </w:rPr>
              <w:t>.</w:t>
            </w:r>
          </w:p>
        </w:tc>
      </w:tr>
      <w:tr w:rsidR="00CB0AD9" w:rsidRPr="00B11ED5" w14:paraId="358E043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5403C7D" w14:textId="77777777" w:rsidR="00CB0AD9" w:rsidRPr="00EB0F64" w:rsidRDefault="00CB0AD9"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33.3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5D6239" w14:textId="77777777" w:rsidR="00CB0AD9" w:rsidRPr="00EB0F64" w:rsidRDefault="00CB0AD9" w:rsidP="00162AEF">
            <w:pPr>
              <w:tabs>
                <w:tab w:val="right" w:pos="7254"/>
              </w:tabs>
              <w:spacing w:before="120" w:after="120"/>
              <w:rPr>
                <w:rFonts w:ascii="Book Antiqua" w:hAnsi="Book Antiqua"/>
                <w:sz w:val="22"/>
                <w:szCs w:val="22"/>
              </w:rPr>
            </w:pPr>
            <w:r w:rsidRPr="00EB0F64">
              <w:rPr>
                <w:rFonts w:ascii="Book Antiqua" w:hAnsi="Book Antiqua"/>
                <w:sz w:val="22"/>
                <w:szCs w:val="22"/>
              </w:rPr>
              <w:t>Deleted</w:t>
            </w:r>
          </w:p>
        </w:tc>
      </w:tr>
      <w:tr w:rsidR="00510BBD" w:rsidRPr="00B11ED5" w14:paraId="195E331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44588B4" w14:textId="77777777" w:rsidR="00510BBD" w:rsidRPr="00EB0F64" w:rsidRDefault="00510BBD"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A9A347D" w14:textId="77777777" w:rsidR="00510BBD" w:rsidRPr="00EB0F64" w:rsidRDefault="00510BBD" w:rsidP="006E3E6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34 by the following:</w:t>
            </w:r>
          </w:p>
          <w:p w14:paraId="28DC63BF"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hAnsi="Book Antiqua"/>
                <w:color w:val="auto"/>
                <w:sz w:val="22"/>
                <w:szCs w:val="22"/>
              </w:rPr>
              <w:t xml:space="preserve">34.1 </w:t>
            </w:r>
            <w:r w:rsidR="00510BBD" w:rsidRPr="00EB0F64">
              <w:rPr>
                <w:rFonts w:ascii="Book Antiqua" w:hAnsi="Book Antiqua"/>
                <w:color w:val="auto"/>
                <w:sz w:val="22"/>
                <w:szCs w:val="22"/>
              </w:rPr>
              <w:t xml:space="preserve">The Second Envelope i.e., Price Part of only those Bidders shall be opened who are determined as having submitted substantially responsive bids and are ascertained to be qualified to satisfactorily perform the Contract, pursuant to ITB Clause 30 and 33. Such Bidders shall be intimated through portal only about the date and time for opening of Price Part i.e., Second Envelope of the Bids by the Employer. A negative determination of the bids pursuant to ITB Clause </w:t>
            </w:r>
            <w:r w:rsidRPr="00EB0F64">
              <w:rPr>
                <w:rFonts w:ascii="Book Antiqua" w:hAnsi="Book Antiqua"/>
                <w:color w:val="auto"/>
                <w:sz w:val="22"/>
                <w:szCs w:val="22"/>
              </w:rPr>
              <w:t>30</w:t>
            </w:r>
            <w:r w:rsidR="00510BBD" w:rsidRPr="00EB0F64">
              <w:rPr>
                <w:rFonts w:ascii="Book Antiqua" w:hAnsi="Book Antiqua"/>
                <w:color w:val="auto"/>
                <w:sz w:val="22"/>
                <w:szCs w:val="22"/>
              </w:rPr>
              <w:t xml:space="preserve"> and </w:t>
            </w:r>
            <w:r w:rsidRPr="00EB0F64">
              <w:rPr>
                <w:rFonts w:ascii="Book Antiqua" w:hAnsi="Book Antiqua"/>
                <w:color w:val="auto"/>
                <w:sz w:val="22"/>
                <w:szCs w:val="22"/>
              </w:rPr>
              <w:t>33</w:t>
            </w:r>
            <w:r w:rsidR="00510BBD" w:rsidRPr="00EB0F64">
              <w:rPr>
                <w:rFonts w:ascii="Book Antiqua" w:hAnsi="Book Antiqua"/>
                <w:color w:val="auto"/>
                <w:sz w:val="22"/>
                <w:szCs w:val="22"/>
              </w:rPr>
              <w:t xml:space="preserve">, shall be notified by the Employer to such Bidders through portal only and the Second Envelope submitted by them </w:t>
            </w:r>
            <w:r w:rsidR="00510BBD" w:rsidRPr="00EB0F64">
              <w:rPr>
                <w:rFonts w:ascii="Book Antiqua" w:eastAsiaTheme="minorHAnsi" w:hAnsi="Book Antiqua" w:cs="Book Antiqua"/>
                <w:color w:val="auto"/>
                <w:sz w:val="22"/>
                <w:szCs w:val="22"/>
                <w:lang w:bidi="hi-IN"/>
              </w:rPr>
              <w:t xml:space="preserve">shall be sent to archive unopened and the bid security shall be returned. </w:t>
            </w:r>
          </w:p>
          <w:p w14:paraId="29EB630A"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.2 The Employer will open Second Envelope i.e., Price Part at the specified time and date in the presence of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designated representatives who choose to attend, at the time, date, and location stipulated in the intimation for opening of Second Envelope.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representatives who are present shall sign a register evidencing their attendance. Bidders who have submitted their bid and found qualified as mentioned at para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.1 above may view online tender opening on the portal from their end. </w:t>
            </w:r>
          </w:p>
          <w:p w14:paraId="46434981"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.3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Pr="00EB0F64">
              <w:rPr>
                <w:rFonts w:ascii="Book Antiqua" w:eastAsiaTheme="minorHAnsi" w:hAnsi="Book Antiqua" w:cs="Book Antiqua"/>
                <w:color w:val="auto"/>
                <w:sz w:val="22"/>
                <w:szCs w:val="22"/>
                <w:lang w:bidi="hi-IN"/>
              </w:rPr>
              <w:t>46</w:t>
            </w:r>
            <w:r w:rsidR="00510BBD" w:rsidRPr="00EB0F64">
              <w:rPr>
                <w:rFonts w:ascii="Book Antiqua" w:eastAsiaTheme="minorHAnsi" w:hAnsi="Book Antiqua" w:cs="Book Antiqua"/>
                <w:color w:val="auto"/>
                <w:sz w:val="22"/>
                <w:szCs w:val="22"/>
                <w:lang w:bidi="hi-IN"/>
              </w:rPr>
              <w:t xml:space="preserve">. </w:t>
            </w:r>
          </w:p>
          <w:p w14:paraId="1E67AFA9"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.4 The Employer shall prepare minutes of the bid opening, including the information disclosed to those present in accordance with ITB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.3. </w:t>
            </w:r>
          </w:p>
          <w:p w14:paraId="0ACA990D" w14:textId="77777777" w:rsidR="00510BBD" w:rsidRPr="00EB0F64" w:rsidRDefault="00972A03" w:rsidP="00972A03">
            <w:pPr>
              <w:pStyle w:val="Default"/>
              <w:ind w:left="510" w:hanging="510"/>
              <w:rPr>
                <w:rFonts w:ascii="Book Antiqua" w:hAnsi="Book Antiqua"/>
                <w:color w:val="auto"/>
                <w:sz w:val="22"/>
                <w:szCs w:val="22"/>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.5 Bids not opened and read out at bid opening shall not be considered further for evaluation, irrespective of the circumstances.</w:t>
            </w:r>
          </w:p>
        </w:tc>
      </w:tr>
      <w:tr w:rsidR="00900FD1" w:rsidRPr="00B11ED5" w14:paraId="4281EC3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7F5FC5D" w14:textId="050F39A5"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3</w:t>
            </w:r>
            <w:r w:rsidR="00240477" w:rsidRPr="00EB0F64">
              <w:rPr>
                <w:rFonts w:ascii="Book Antiqua" w:hAnsi="Book Antiqua"/>
                <w:b/>
                <w:iCs/>
                <w:sz w:val="22"/>
                <w:szCs w:val="22"/>
              </w:rPr>
              <w:t>5</w:t>
            </w:r>
            <w:r w:rsidRPr="00EB0F64">
              <w:rPr>
                <w:rFonts w:ascii="Book Antiqua" w:hAnsi="Book Antiqua"/>
                <w:b/>
                <w:i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8930417" w14:textId="43762E56" w:rsidR="00900FD1" w:rsidRPr="00EB0F64" w:rsidRDefault="00900FD1" w:rsidP="00900FD1">
            <w:pPr>
              <w:tabs>
                <w:tab w:val="right" w:pos="7254"/>
              </w:tabs>
              <w:spacing w:after="0"/>
              <w:rPr>
                <w:rFonts w:ascii="Book Antiqua" w:hAnsi="Book Antiqua"/>
                <w:b/>
                <w:bCs/>
                <w:sz w:val="22"/>
                <w:szCs w:val="22"/>
                <w:lang w:val="en-GB"/>
              </w:rPr>
            </w:pPr>
            <w:r w:rsidRPr="00EB0F64">
              <w:rPr>
                <w:rFonts w:ascii="Book Antiqua" w:hAnsi="Book Antiqua"/>
                <w:b/>
                <w:bCs/>
                <w:sz w:val="22"/>
                <w:szCs w:val="22"/>
                <w:lang w:val="en-GB"/>
              </w:rPr>
              <w:t>Add the following at the beginning of  ITB 3</w:t>
            </w:r>
            <w:r w:rsidR="00240477" w:rsidRPr="00EB0F64">
              <w:rPr>
                <w:rFonts w:ascii="Book Antiqua" w:hAnsi="Book Antiqua"/>
                <w:b/>
                <w:bCs/>
                <w:sz w:val="22"/>
                <w:szCs w:val="22"/>
                <w:lang w:val="en-GB"/>
              </w:rPr>
              <w:t>5</w:t>
            </w:r>
            <w:r w:rsidRPr="00EB0F64">
              <w:rPr>
                <w:rFonts w:ascii="Book Antiqua" w:hAnsi="Book Antiqua"/>
                <w:b/>
                <w:bCs/>
                <w:sz w:val="22"/>
                <w:szCs w:val="22"/>
                <w:lang w:val="en-GB"/>
              </w:rPr>
              <w:t xml:space="preserve">.1 </w:t>
            </w:r>
          </w:p>
          <w:p w14:paraId="5CA38009" w14:textId="77777777" w:rsidR="00900FD1" w:rsidRPr="00EB0F64" w:rsidRDefault="00900FD1" w:rsidP="00900FD1">
            <w:pPr>
              <w:tabs>
                <w:tab w:val="right" w:pos="7254"/>
              </w:tabs>
              <w:spacing w:after="0"/>
              <w:rPr>
                <w:rFonts w:ascii="Book Antiqua" w:hAnsi="Book Antiqua"/>
                <w:b/>
                <w:bCs/>
                <w:sz w:val="22"/>
                <w:szCs w:val="22"/>
                <w:lang w:val="en-GB"/>
              </w:rPr>
            </w:pPr>
          </w:p>
          <w:p w14:paraId="5B10AD50" w14:textId="77777777" w:rsidR="00900FD1" w:rsidRPr="00EB0F64" w:rsidRDefault="00900FD1" w:rsidP="00900FD1">
            <w:pPr>
              <w:pStyle w:val="S1-subpara"/>
              <w:numPr>
                <w:ilvl w:val="0"/>
                <w:numId w:val="0"/>
              </w:numPr>
              <w:spacing w:after="0"/>
              <w:ind w:left="-39" w:right="0"/>
              <w:rPr>
                <w:rFonts w:ascii="Book Antiqua" w:hAnsi="Book Antiqua"/>
                <w:sz w:val="22"/>
                <w:szCs w:val="22"/>
              </w:rPr>
            </w:pPr>
            <w:r w:rsidRPr="00EB0F64">
              <w:rPr>
                <w:rFonts w:ascii="Book Antiqua" w:hAnsi="Book Antiqua"/>
                <w:sz w:val="22"/>
                <w:szCs w:val="22"/>
              </w:rPr>
              <w:t xml:space="preserve">The Employer shall use the criteria and methodologies indicated in this Clause. No other evaluation criteria or methodologies shall be permitted. </w:t>
            </w:r>
          </w:p>
          <w:p w14:paraId="32DF7B17" w14:textId="29D5B06D" w:rsidR="00900FD1" w:rsidRPr="00EB0F64" w:rsidRDefault="00900FD1" w:rsidP="00900FD1">
            <w:pPr>
              <w:tabs>
                <w:tab w:val="right" w:pos="7254"/>
              </w:tabs>
              <w:spacing w:after="0"/>
              <w:rPr>
                <w:rFonts w:ascii="Book Antiqua" w:hAnsi="Book Antiqua"/>
                <w:sz w:val="22"/>
                <w:szCs w:val="22"/>
                <w:lang w:val="en-GB"/>
              </w:rPr>
            </w:pPr>
            <w:r w:rsidRPr="00EB0F64">
              <w:rPr>
                <w:rFonts w:ascii="Book Antiqua" w:hAnsi="Book Antiqua"/>
                <w:sz w:val="22"/>
                <w:szCs w:val="22"/>
              </w:rPr>
              <w:t>Further, The Price Part containing any deviations and omissions from the contractual and commercial conditions and the Technical Specifications which have not been identified in the First Envelope are liable to be rejected.</w:t>
            </w:r>
          </w:p>
        </w:tc>
      </w:tr>
      <w:tr w:rsidR="00900FD1" w:rsidRPr="00B11ED5" w14:paraId="08594B6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A62ECB" w14:textId="7A209B60"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sz w:val="22"/>
                <w:szCs w:val="22"/>
              </w:rPr>
              <w:t>ITB 36.1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764953" w14:textId="70A91529" w:rsidR="00900FD1" w:rsidRPr="00EB0F64" w:rsidRDefault="00900FD1" w:rsidP="00900FD1">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Sub Clauses  36.1 (d) and 3</w:t>
            </w:r>
            <w:r w:rsidR="00D87B71" w:rsidRPr="00EB0F64">
              <w:rPr>
                <w:rFonts w:ascii="Book Antiqua" w:hAnsi="Book Antiqua"/>
                <w:b/>
                <w:bCs/>
                <w:sz w:val="22"/>
                <w:szCs w:val="22"/>
              </w:rPr>
              <w:t>6</w:t>
            </w:r>
            <w:r w:rsidRPr="00EB0F64">
              <w:rPr>
                <w:rFonts w:ascii="Book Antiqua" w:hAnsi="Book Antiqua"/>
                <w:b/>
                <w:bCs/>
                <w:sz w:val="22"/>
                <w:szCs w:val="22"/>
              </w:rPr>
              <w:t>.1 (e) :</w:t>
            </w:r>
          </w:p>
          <w:p w14:paraId="751EFDEC" w14:textId="77777777" w:rsidR="00900FD1" w:rsidRPr="00EB0F64" w:rsidRDefault="00900FD1" w:rsidP="00900FD1">
            <w:pPr>
              <w:tabs>
                <w:tab w:val="right" w:pos="7254"/>
              </w:tabs>
              <w:spacing w:after="0"/>
              <w:rPr>
                <w:rFonts w:ascii="Book Antiqua" w:hAnsi="Book Antiqua"/>
                <w:b/>
                <w:bCs/>
                <w:sz w:val="22"/>
                <w:szCs w:val="22"/>
              </w:rPr>
            </w:pPr>
          </w:p>
          <w:p w14:paraId="05E7DF7B" w14:textId="1DEBCFF7" w:rsidR="00900FD1" w:rsidRPr="00EB0F64" w:rsidRDefault="00900FD1" w:rsidP="00900FD1">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36.1 (d)</w:t>
            </w:r>
            <w:r w:rsidRPr="00EB0F64">
              <w:rPr>
                <w:rFonts w:ascii="Book Antiqua" w:hAnsi="Book Antiqua"/>
                <w:sz w:val="22"/>
                <w:szCs w:val="22"/>
              </w:rPr>
              <w:tab/>
              <w:t xml:space="preserve">If there is a discrepancy between the unit price and the total price, which is obtained by multiplying the unit price and quantity, the unit price shall prevail, and the total price shall be corrected. However, in case of items quoted without indicating any quantity, the total price quoted against such items shall prevail. </w:t>
            </w:r>
          </w:p>
          <w:p w14:paraId="0C5DDFA4" w14:textId="16964ABF" w:rsidR="00900FD1" w:rsidRPr="00EB0F64" w:rsidRDefault="00900FD1" w:rsidP="001D5817">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 xml:space="preserve">                 Further, the bid price for the items for which quantities are to be estimated by the Bidder, the total price quoted against such items shall prevail. The quantities and unit prices subsequently arrived while approving the Bill of Quantities (BOQ)/Billing breakup of such items shall be for on account payment purpose only.</w:t>
            </w:r>
          </w:p>
        </w:tc>
      </w:tr>
      <w:tr w:rsidR="00635A40" w:rsidRPr="00B11ED5" w14:paraId="1E0AA33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A93E29C" w14:textId="7D56DF4B" w:rsidR="00635A40" w:rsidRPr="001D5817" w:rsidRDefault="00635A40" w:rsidP="00B017C5">
            <w:pPr>
              <w:spacing w:after="0"/>
              <w:rPr>
                <w:rFonts w:ascii="Book Antiqua" w:hAnsi="Book Antiqua"/>
                <w:b/>
                <w:bCs/>
                <w:sz w:val="22"/>
                <w:szCs w:val="22"/>
              </w:rPr>
            </w:pPr>
            <w:r w:rsidRPr="001D5817">
              <w:rPr>
                <w:rFonts w:ascii="Book Antiqua" w:hAnsi="Book Antiqua"/>
                <w:b/>
                <w:bCs/>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72B99D2" w14:textId="29B2C8B6" w:rsidR="00B017C5" w:rsidRPr="001D5817" w:rsidRDefault="00B017C5" w:rsidP="00B017C5">
            <w:pPr>
              <w:pStyle w:val="Default"/>
              <w:spacing w:after="0"/>
              <w:rPr>
                <w:rFonts w:ascii="Book Antiqua" w:hAnsi="Book Antiqua" w:cs="Arial"/>
                <w:b/>
                <w:bCs/>
                <w:sz w:val="22"/>
                <w:szCs w:val="22"/>
              </w:rPr>
            </w:pPr>
            <w:r w:rsidRPr="001D5817">
              <w:rPr>
                <w:rFonts w:ascii="Book Antiqua" w:hAnsi="Book Antiqua" w:cs="Arial"/>
                <w:b/>
                <w:bCs/>
                <w:sz w:val="22"/>
                <w:szCs w:val="22"/>
              </w:rPr>
              <w:t>42.</w:t>
            </w:r>
            <w:r w:rsidRPr="001D5817">
              <w:rPr>
                <w:rFonts w:ascii="Book Antiqua" w:hAnsi="Book Antiqua" w:cs="Arial"/>
                <w:b/>
                <w:bCs/>
                <w:sz w:val="22"/>
                <w:szCs w:val="22"/>
              </w:rPr>
              <w:tab/>
              <w:t>e-Reverse Auction (e-RA)</w:t>
            </w:r>
          </w:p>
          <w:p w14:paraId="5EB90F96" w14:textId="77777777" w:rsidR="00B017C5" w:rsidRPr="001D5817" w:rsidRDefault="00B017C5" w:rsidP="00B017C5">
            <w:pPr>
              <w:pStyle w:val="Default"/>
              <w:spacing w:after="0"/>
              <w:rPr>
                <w:rFonts w:ascii="Book Antiqua" w:hAnsi="Book Antiqua" w:cs="Arial"/>
                <w:b/>
                <w:bCs/>
                <w:sz w:val="22"/>
                <w:szCs w:val="22"/>
              </w:rPr>
            </w:pPr>
          </w:p>
          <w:p w14:paraId="7C97E8E5" w14:textId="51C20849"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42.1</w:t>
            </w:r>
            <w:r w:rsidRPr="001D5817">
              <w:rPr>
                <w:rFonts w:ascii="Book Antiqua" w:hAnsi="Book Antiqua" w:cs="Arial"/>
                <w:b/>
                <w:bCs/>
                <w:sz w:val="22"/>
                <w:szCs w:val="22"/>
              </w:rPr>
              <w:tab/>
              <w:t xml:space="preserve">The Employer reserves the right to conduct e-Reverse Auction (e-RA) for further reduction in the price. In case e-RA is conducted, same shall be done in the manner as indicated at Annexure-A(BDS). </w:t>
            </w:r>
          </w:p>
          <w:p w14:paraId="1BC4BF79" w14:textId="77777777" w:rsidR="00B017C5" w:rsidRPr="001D5817" w:rsidRDefault="00B017C5" w:rsidP="00B017C5">
            <w:pPr>
              <w:pStyle w:val="Default"/>
              <w:spacing w:after="0"/>
              <w:ind w:left="702" w:hanging="702"/>
              <w:rPr>
                <w:rFonts w:ascii="Book Antiqua" w:hAnsi="Book Antiqua" w:cs="Arial"/>
                <w:b/>
                <w:bCs/>
                <w:sz w:val="22"/>
                <w:szCs w:val="22"/>
              </w:rPr>
            </w:pPr>
          </w:p>
          <w:p w14:paraId="13CE1EC8" w14:textId="1DDDC661" w:rsidR="00B017C5" w:rsidRPr="001D5817" w:rsidRDefault="00B017C5" w:rsidP="00B017C5">
            <w:pPr>
              <w:pStyle w:val="Default"/>
              <w:spacing w:after="0"/>
              <w:ind w:left="702" w:hanging="6"/>
              <w:rPr>
                <w:rFonts w:ascii="Book Antiqua" w:hAnsi="Book Antiqua" w:cs="Arial"/>
                <w:b/>
                <w:bCs/>
                <w:color w:val="auto"/>
                <w:sz w:val="22"/>
                <w:szCs w:val="22"/>
              </w:rPr>
            </w:pPr>
            <w:r w:rsidRPr="001D5817">
              <w:rPr>
                <w:rFonts w:ascii="Book Antiqua" w:hAnsi="Book Antiqua" w:cs="Arial"/>
                <w:b/>
                <w:bCs/>
                <w:color w:val="auto"/>
                <w:sz w:val="22"/>
                <w:szCs w:val="22"/>
              </w:rPr>
              <w:t xml:space="preserve">For the purpose of the aforesaid, the ‘Indicative Estimated Cost for e-RA’ is </w:t>
            </w:r>
            <w:r w:rsidRPr="001D5817">
              <w:rPr>
                <w:rFonts w:ascii="Book Antiqua" w:eastAsia="MS Mincho" w:hAnsi="Book Antiqua" w:cs="Arial"/>
                <w:b/>
                <w:bCs/>
                <w:color w:val="auto"/>
                <w:sz w:val="22"/>
                <w:szCs w:val="22"/>
              </w:rPr>
              <w:t>USD 78</w:t>
            </w:r>
            <w:r w:rsidR="00FE0CC5">
              <w:rPr>
                <w:rFonts w:ascii="Book Antiqua" w:eastAsia="MS Mincho" w:hAnsi="Book Antiqua" w:cs="Arial"/>
                <w:b/>
                <w:bCs/>
                <w:color w:val="auto"/>
                <w:sz w:val="22"/>
                <w:szCs w:val="22"/>
              </w:rPr>
              <w:t>.8</w:t>
            </w:r>
            <w:r w:rsidRPr="001D5817">
              <w:rPr>
                <w:rFonts w:ascii="Book Antiqua" w:eastAsia="MS Mincho" w:hAnsi="Book Antiqua" w:cs="Arial"/>
                <w:b/>
                <w:bCs/>
                <w:color w:val="auto"/>
                <w:sz w:val="22"/>
                <w:szCs w:val="22"/>
              </w:rPr>
              <w:t xml:space="preserve"> M</w:t>
            </w:r>
            <w:r w:rsidR="001D5817">
              <w:rPr>
                <w:rFonts w:ascii="Book Antiqua" w:eastAsia="MS Mincho" w:hAnsi="Book Antiqua" w:cs="Arial"/>
                <w:b/>
                <w:bCs/>
                <w:color w:val="auto"/>
                <w:sz w:val="22"/>
                <w:szCs w:val="22"/>
              </w:rPr>
              <w:t>i</w:t>
            </w:r>
            <w:r w:rsidRPr="001D5817">
              <w:rPr>
                <w:rFonts w:ascii="Book Antiqua" w:eastAsia="MS Mincho" w:hAnsi="Book Antiqua" w:cs="Arial"/>
                <w:b/>
                <w:bCs/>
                <w:color w:val="auto"/>
                <w:sz w:val="22"/>
                <w:szCs w:val="22"/>
              </w:rPr>
              <w:t>llion.</w:t>
            </w:r>
          </w:p>
          <w:p w14:paraId="657FA2EA" w14:textId="77777777" w:rsidR="00B017C5" w:rsidRPr="001D5817" w:rsidRDefault="00B017C5" w:rsidP="00B017C5">
            <w:pPr>
              <w:pStyle w:val="Default"/>
              <w:spacing w:after="0"/>
              <w:rPr>
                <w:rFonts w:ascii="Book Antiqua" w:hAnsi="Book Antiqua" w:cs="Arial"/>
                <w:b/>
                <w:bCs/>
                <w:strike/>
                <w:sz w:val="22"/>
                <w:szCs w:val="22"/>
              </w:rPr>
            </w:pPr>
          </w:p>
          <w:p w14:paraId="6C99D70D" w14:textId="1DC9F4DF"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 xml:space="preserve">            Further, Business Rules for e-Reverse Auction and a sample format for e-Reverse Auction Notice is enclosed at Annexure-B(BDS).  </w:t>
            </w:r>
          </w:p>
          <w:p w14:paraId="64DC0B13" w14:textId="77777777" w:rsidR="00B017C5" w:rsidRPr="001D5817" w:rsidRDefault="00B017C5" w:rsidP="00B017C5">
            <w:pPr>
              <w:pStyle w:val="Default"/>
              <w:spacing w:after="0"/>
              <w:ind w:left="702" w:hanging="702"/>
              <w:rPr>
                <w:rFonts w:ascii="Book Antiqua" w:hAnsi="Book Antiqua" w:cs="Arial"/>
                <w:b/>
                <w:bCs/>
                <w:strike/>
                <w:sz w:val="22"/>
                <w:szCs w:val="22"/>
              </w:rPr>
            </w:pPr>
          </w:p>
          <w:p w14:paraId="68A1D3C2" w14:textId="6DE4D0EC"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b/>
                <w:bCs/>
                <w:sz w:val="22"/>
                <w:szCs w:val="22"/>
              </w:rPr>
              <w:t xml:space="preserve">Note:- </w:t>
            </w:r>
            <w:r w:rsidRPr="001D5817">
              <w:rPr>
                <w:rFonts w:ascii="Book Antiqua" w:hAnsi="Book Antiqua"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1D5817">
                <w:rPr>
                  <w:rStyle w:val="Hyperlink"/>
                  <w:rFonts w:ascii="Book Antiqua" w:hAnsi="Book Antiqua" w:cs="Arial"/>
                  <w:i/>
                  <w:iCs/>
                  <w:sz w:val="22"/>
                  <w:szCs w:val="22"/>
                </w:rPr>
                <w:t>https://auction.buyjunction.in</w:t>
              </w:r>
            </w:hyperlink>
            <w:r w:rsidRPr="001D5817">
              <w:rPr>
                <w:rFonts w:ascii="Book Antiqua" w:hAnsi="Book Antiqua" w:cs="Arial"/>
                <w:sz w:val="22"/>
                <w:szCs w:val="22"/>
              </w:rPr>
              <w:t xml:space="preserve"> for participation in e-RA. For registration, shortlisted bidders required to contact M/s MJunction Services Limited, at following address to complete the registration formalities:</w:t>
            </w:r>
          </w:p>
          <w:p w14:paraId="0EB9AE18" w14:textId="77777777" w:rsidR="00B017C5" w:rsidRPr="001D5817" w:rsidRDefault="00B017C5" w:rsidP="00B017C5">
            <w:pPr>
              <w:spacing w:after="0"/>
              <w:ind w:left="886"/>
              <w:rPr>
                <w:rFonts w:ascii="Book Antiqua" w:hAnsi="Book Antiqua" w:cs="Arial"/>
                <w:b/>
                <w:bCs/>
                <w:sz w:val="22"/>
                <w:szCs w:val="22"/>
              </w:rPr>
            </w:pPr>
            <w:r w:rsidRPr="001D5817">
              <w:rPr>
                <w:rFonts w:ascii="Book Antiqua" w:hAnsi="Book Antiqua" w:cs="Arial"/>
                <w:b/>
                <w:bCs/>
                <w:sz w:val="22"/>
                <w:szCs w:val="22"/>
              </w:rPr>
              <w:t>M/s. Mjunction Services Ltd</w:t>
            </w:r>
          </w:p>
          <w:p w14:paraId="04588C8A"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3rd Floor, Tower – 1,Godrej water Side, </w:t>
            </w:r>
          </w:p>
          <w:p w14:paraId="541437FD"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Plot – V, Block – DP, Sector – V,</w:t>
            </w:r>
          </w:p>
          <w:p w14:paraId="26B4C50C"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Salt Lake, Kolkata – 700091</w:t>
            </w:r>
          </w:p>
          <w:p w14:paraId="7FF8128E"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Contact person: Mr.  Shabir Khan,   Mb. 8336945509</w:t>
            </w:r>
          </w:p>
          <w:p w14:paraId="6AECD070"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                             Ms. Rimi Ghosh, Mb. 9650044156</w:t>
            </w:r>
          </w:p>
          <w:p w14:paraId="1A054676" w14:textId="77777777" w:rsidR="00B017C5" w:rsidRPr="001D5817" w:rsidRDefault="00B017C5" w:rsidP="00B017C5">
            <w:pPr>
              <w:spacing w:after="0"/>
              <w:ind w:left="886"/>
              <w:rPr>
                <w:rStyle w:val="Hyperlink"/>
                <w:rFonts w:ascii="Book Antiqua" w:hAnsi="Book Antiqua" w:cs="Arial"/>
                <w:sz w:val="22"/>
                <w:szCs w:val="22"/>
              </w:rPr>
            </w:pPr>
            <w:r w:rsidRPr="001D5817">
              <w:rPr>
                <w:rFonts w:ascii="Book Antiqua" w:hAnsi="Book Antiqua" w:cs="Arial"/>
                <w:sz w:val="22"/>
                <w:szCs w:val="22"/>
              </w:rPr>
              <w:t>e-mail  :</w:t>
            </w:r>
            <w:r w:rsidRPr="001D5817">
              <w:rPr>
                <w:rFonts w:ascii="Book Antiqua" w:hAnsi="Book Antiqua" w:cs="Arial"/>
                <w:sz w:val="22"/>
                <w:szCs w:val="22"/>
              </w:rPr>
              <w:tab/>
            </w:r>
            <w:hyperlink r:id="rId26" w:history="1">
              <w:r w:rsidRPr="001D5817">
                <w:rPr>
                  <w:rStyle w:val="Hyperlink"/>
                  <w:rFonts w:ascii="Book Antiqua" w:hAnsi="Book Antiqua" w:cs="Arial"/>
                  <w:sz w:val="22"/>
                  <w:szCs w:val="22"/>
                </w:rPr>
                <w:t>shabir.khan@mjunction.in</w:t>
              </w:r>
            </w:hyperlink>
            <w:r w:rsidRPr="001D5817">
              <w:rPr>
                <w:rStyle w:val="Hyperlink"/>
                <w:rFonts w:ascii="Book Antiqua" w:hAnsi="Book Antiqua" w:cs="Arial"/>
                <w:sz w:val="22"/>
                <w:szCs w:val="22"/>
              </w:rPr>
              <w:t>;</w:t>
            </w:r>
          </w:p>
          <w:p w14:paraId="576CD463"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ab/>
            </w:r>
            <w:r w:rsidRPr="001D5817">
              <w:rPr>
                <w:rFonts w:ascii="Book Antiqua" w:hAnsi="Book Antiqua" w:cs="Arial"/>
                <w:sz w:val="22"/>
                <w:szCs w:val="22"/>
              </w:rPr>
              <w:tab/>
            </w:r>
            <w:hyperlink r:id="rId27" w:history="1">
              <w:r w:rsidRPr="001D5817">
                <w:rPr>
                  <w:rStyle w:val="Hyperlink"/>
                  <w:rFonts w:ascii="Book Antiqua" w:hAnsi="Book Antiqua" w:cs="Arial"/>
                  <w:sz w:val="22"/>
                  <w:szCs w:val="22"/>
                </w:rPr>
                <w:t>rimi.ghosh@mjunction.in</w:t>
              </w:r>
            </w:hyperlink>
          </w:p>
          <w:p w14:paraId="051CCAA9" w14:textId="77777777" w:rsidR="00B017C5" w:rsidRPr="001D5817" w:rsidRDefault="00B017C5" w:rsidP="00B017C5">
            <w:pPr>
              <w:pStyle w:val="Default"/>
              <w:spacing w:after="0"/>
              <w:ind w:left="886" w:hanging="886"/>
              <w:rPr>
                <w:rFonts w:ascii="Book Antiqua" w:hAnsi="Book Antiqua" w:cs="Arial"/>
                <w:b/>
                <w:bCs/>
                <w:sz w:val="22"/>
                <w:szCs w:val="22"/>
              </w:rPr>
            </w:pPr>
          </w:p>
          <w:p w14:paraId="7E2FE6E4" w14:textId="3C977010"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sz w:val="22"/>
                <w:szCs w:val="22"/>
              </w:rPr>
              <w:lastRenderedPageBreak/>
              <w:t>The said registration on the Mjunction portal is free of cost for the bidders.</w:t>
            </w:r>
          </w:p>
          <w:p w14:paraId="56693B09" w14:textId="7718380F" w:rsidR="00635A40" w:rsidRPr="001D5817" w:rsidRDefault="00635A40" w:rsidP="00B017C5">
            <w:pPr>
              <w:spacing w:after="0"/>
              <w:rPr>
                <w:rFonts w:ascii="Book Antiqua" w:hAnsi="Book Antiqua"/>
                <w:sz w:val="22"/>
                <w:szCs w:val="22"/>
              </w:rPr>
            </w:pPr>
          </w:p>
        </w:tc>
      </w:tr>
      <w:tr w:rsidR="00F65BF4" w:rsidRPr="00B11ED5" w14:paraId="03035C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813915A" w14:textId="7B303B13"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lastRenderedPageBreak/>
              <w:t>ITB 44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BBF719" w14:textId="30D3264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F65BF4" w:rsidRPr="00B11ED5" w14:paraId="315A1C8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52B86AC" w14:textId="24520446"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DA5E23" w14:textId="5676BDB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635A40" w:rsidRPr="00B11ED5" w14:paraId="12C7AC7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FE413C" w14:textId="3C7C16C1" w:rsidR="00635A40" w:rsidRPr="00EB0F64" w:rsidRDefault="00635A40" w:rsidP="00635A40">
            <w:pPr>
              <w:spacing w:after="120"/>
              <w:rPr>
                <w:rFonts w:ascii="Book Antiqua" w:hAnsi="Book Antiqua"/>
                <w:b/>
                <w:bCs/>
                <w:sz w:val="22"/>
                <w:szCs w:val="22"/>
              </w:rPr>
            </w:pPr>
            <w:r w:rsidRPr="00EB0F64">
              <w:rPr>
                <w:rFonts w:ascii="Book Antiqua" w:hAnsi="Book Antiqua"/>
                <w:b/>
                <w:iCs/>
                <w:sz w:val="22"/>
                <w:szCs w:val="22"/>
              </w:rPr>
              <w:t>ITB 46.1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A67FF95"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Add the following at the end of the Sub-Clause:</w:t>
            </w:r>
          </w:p>
          <w:p w14:paraId="52C4A92E"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“At the time of Award of Contract, if so desired by the Employer, the bidder shall withdraw the deviations listed in Attachment-6 at the cost of withdrawal stated by him in the bid. In case the bidder does not withdraw the deviations proposed by him, if any, at the cost of withdrawal stated by him in the bid, his bid will be rejected and his bid security forfeited.”</w:t>
            </w:r>
          </w:p>
          <w:p w14:paraId="48196F17" w14:textId="5D9B3070" w:rsidR="00635A40" w:rsidRPr="00EB0F64" w:rsidRDefault="00635A40" w:rsidP="00635A40">
            <w:pPr>
              <w:spacing w:after="120"/>
              <w:rPr>
                <w:rFonts w:ascii="Book Antiqua" w:hAnsi="Book Antiqua"/>
                <w:sz w:val="22"/>
                <w:szCs w:val="22"/>
              </w:rPr>
            </w:pPr>
            <w:r w:rsidRPr="00EB0F64">
              <w:rPr>
                <w:rFonts w:ascii="Book Antiqua" w:hAnsi="Book Antiqua"/>
                <w:sz w:val="22"/>
                <w:szCs w:val="22"/>
                <w:lang w:val="en-GB"/>
              </w:rPr>
              <w:t>“Bidder would be required to comply with all other requirements of the Bidding Documents except for those deviations which are accepted by the Employer.”</w:t>
            </w:r>
          </w:p>
        </w:tc>
      </w:tr>
      <w:tr w:rsidR="00635A40" w:rsidRPr="00B11ED5" w14:paraId="5CC847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259BBE" w14:textId="2D47BBD8" w:rsidR="00635A40" w:rsidRPr="00EB0F64" w:rsidRDefault="00635A40" w:rsidP="00635A40">
            <w:pPr>
              <w:spacing w:after="0"/>
              <w:rPr>
                <w:rFonts w:ascii="Book Antiqua" w:hAnsi="Book Antiqua"/>
                <w:b/>
                <w:bCs/>
                <w:sz w:val="22"/>
                <w:szCs w:val="22"/>
              </w:rPr>
            </w:pPr>
            <w:r w:rsidRPr="00EB0F64">
              <w:rPr>
                <w:rFonts w:ascii="Book Antiqua" w:hAnsi="Book Antiqua"/>
                <w:b/>
                <w:iCs/>
                <w:sz w:val="22"/>
                <w:szCs w:val="22"/>
              </w:rPr>
              <w:t>ITB 46.2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C5917B8" w14:textId="7475D933"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Add a new sub-Clause 46.2 as follows:</w:t>
            </w:r>
          </w:p>
          <w:p w14:paraId="681A74DB" w14:textId="77777777" w:rsidR="00635A40" w:rsidRPr="00EB0F64" w:rsidRDefault="00635A40" w:rsidP="00635A40">
            <w:pPr>
              <w:tabs>
                <w:tab w:val="right" w:pos="7254"/>
              </w:tabs>
              <w:spacing w:after="0"/>
              <w:rPr>
                <w:rFonts w:ascii="Book Antiqua" w:hAnsi="Book Antiqua"/>
                <w:sz w:val="22"/>
                <w:szCs w:val="22"/>
                <w:lang w:val="en-GB"/>
              </w:rPr>
            </w:pPr>
          </w:p>
          <w:p w14:paraId="34D4A4EF" w14:textId="58E21614" w:rsidR="00635A40" w:rsidRPr="00EB0F64" w:rsidRDefault="00635A40" w:rsidP="00635A40">
            <w:pPr>
              <w:spacing w:after="0"/>
              <w:rPr>
                <w:rFonts w:ascii="Book Antiqua" w:hAnsi="Book Antiqua"/>
                <w:sz w:val="22"/>
                <w:szCs w:val="22"/>
              </w:rPr>
            </w:pPr>
            <w:r w:rsidRPr="00EB0F64">
              <w:rPr>
                <w:rFonts w:ascii="Book Antiqua" w:hAnsi="Book Antiqua"/>
                <w:sz w:val="22"/>
                <w:szCs w:val="22"/>
                <w:lang w:val="en-GB"/>
              </w:rPr>
              <w:t>"46.2</w:t>
            </w:r>
            <w:r w:rsidRPr="00EB0F64">
              <w:rPr>
                <w:rFonts w:ascii="Book Antiqua" w:hAnsi="Book Antiqua"/>
                <w:sz w:val="22"/>
                <w:szCs w:val="22"/>
                <w:lang w:val="en-GB"/>
              </w:rPr>
              <w:tab/>
              <w:t>The Employer reserves the right to vary the quantity of any of the spares and/or delete any items of spares altogether at the time of Award of Contract."</w:t>
            </w:r>
          </w:p>
        </w:tc>
      </w:tr>
      <w:tr w:rsidR="00635A40" w:rsidRPr="00B11ED5" w14:paraId="12A8ACF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EF721" w14:textId="4256E4A5"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w:t>
            </w:r>
          </w:p>
          <w:p w14:paraId="598B7E9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8412E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0D66D5C"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D2E077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E02330" w14:textId="06B53EB5"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334D50" w14:textId="3529F2AB" w:rsidR="008931AE" w:rsidRPr="00EB0F64" w:rsidRDefault="008931AE"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6B2C30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2F0AE2B" w14:textId="22678B17"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.3.1</w:t>
            </w:r>
          </w:p>
          <w:p w14:paraId="4656A48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4F2A10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B17E55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C691C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D432B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1AAC77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FB2D53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AAA15D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A14ACC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360A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31CBD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B6619B4"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F4C80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A9E8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C51953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0D625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6BE33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FF7E5DB"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DCFA4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8B15C3" w14:textId="77777777" w:rsidR="001B487E" w:rsidRDefault="001B487E" w:rsidP="00635A40">
            <w:pPr>
              <w:tabs>
                <w:tab w:val="right" w:pos="7434"/>
              </w:tabs>
              <w:spacing w:after="0"/>
              <w:rPr>
                <w:rFonts w:ascii="Book Antiqua" w:hAnsi="Book Antiqua"/>
                <w:b/>
                <w:iCs/>
                <w:sz w:val="22"/>
                <w:szCs w:val="22"/>
              </w:rPr>
            </w:pPr>
          </w:p>
          <w:p w14:paraId="79C5D918" w14:textId="7393A0C2"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w:t>
            </w:r>
            <w:r w:rsidR="008931AE" w:rsidRPr="00EB0F64">
              <w:rPr>
                <w:rFonts w:ascii="Book Antiqua" w:hAnsi="Book Antiqua"/>
                <w:b/>
                <w:iCs/>
                <w:sz w:val="22"/>
                <w:szCs w:val="22"/>
              </w:rPr>
              <w:t>6</w:t>
            </w:r>
            <w:r w:rsidRPr="00EB0F64">
              <w:rPr>
                <w:rFonts w:ascii="Book Antiqua" w:hAnsi="Book Antiqua"/>
                <w:b/>
                <w:iCs/>
                <w:sz w:val="22"/>
                <w:szCs w:val="22"/>
              </w:rPr>
              <w:t>.3.2</w:t>
            </w:r>
          </w:p>
          <w:p w14:paraId="362675D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C847AC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66CF7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31609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1537DA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099F6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B3523C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AAA90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23C85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DCA68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1A087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C2D6B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B48B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84CA6A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FA3067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C3B4E2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46B2A4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E41B3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D192ADB" w14:textId="77777777" w:rsidR="00635A40" w:rsidRPr="00EB0F64" w:rsidRDefault="00635A40" w:rsidP="00635A40">
            <w:pPr>
              <w:spacing w:after="0"/>
              <w:rPr>
                <w:rFonts w:ascii="Book Antiqua" w:hAnsi="Book Antiqua"/>
                <w:b/>
                <w:iCs/>
                <w:strike/>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8691B7" w14:textId="64DE1D77"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lastRenderedPageBreak/>
              <w:t>Add a new sub-Clause 4</w:t>
            </w:r>
            <w:r w:rsidR="008931AE" w:rsidRPr="00EB0F64">
              <w:rPr>
                <w:rFonts w:ascii="Book Antiqua" w:hAnsi="Book Antiqua"/>
                <w:sz w:val="22"/>
                <w:szCs w:val="22"/>
                <w:lang w:val="en-GB"/>
              </w:rPr>
              <w:t>6</w:t>
            </w:r>
            <w:r w:rsidRPr="00EB0F64">
              <w:rPr>
                <w:rFonts w:ascii="Book Antiqua" w:hAnsi="Book Antiqua"/>
                <w:sz w:val="22"/>
                <w:szCs w:val="22"/>
                <w:lang w:val="en-GB"/>
              </w:rPr>
              <w:t>.3 as follows:</w:t>
            </w:r>
          </w:p>
          <w:p w14:paraId="4B0608E6" w14:textId="77777777" w:rsidR="00BF0437" w:rsidRPr="00EB0F64" w:rsidRDefault="00BF0437" w:rsidP="00635A40">
            <w:pPr>
              <w:tabs>
                <w:tab w:val="right" w:pos="7254"/>
              </w:tabs>
              <w:spacing w:after="0"/>
              <w:rPr>
                <w:rFonts w:ascii="Book Antiqua" w:hAnsi="Book Antiqua"/>
                <w:sz w:val="22"/>
                <w:szCs w:val="22"/>
                <w:lang w:val="en-GB"/>
              </w:rPr>
            </w:pPr>
          </w:p>
          <w:p w14:paraId="2290D93F" w14:textId="564741D4" w:rsidR="00635A40" w:rsidRPr="00EB0F64" w:rsidRDefault="00635A40" w:rsidP="00635A40">
            <w:pPr>
              <w:tabs>
                <w:tab w:val="right" w:pos="7254"/>
              </w:tabs>
              <w:spacing w:after="0"/>
              <w:ind w:left="726" w:hanging="726"/>
              <w:rPr>
                <w:rFonts w:ascii="Book Antiqua" w:eastAsia="MS Mincho" w:hAnsi="Book Antiqua"/>
                <w:sz w:val="22"/>
                <w:szCs w:val="22"/>
              </w:rPr>
            </w:pPr>
            <w:r w:rsidRPr="00EB0F64">
              <w:rPr>
                <w:rFonts w:ascii="Book Antiqua" w:eastAsia="MS Mincho" w:hAnsi="Book Antiqua"/>
                <w:sz w:val="22"/>
                <w:szCs w:val="22"/>
              </w:rPr>
              <w:t>"4</w:t>
            </w:r>
            <w:r w:rsidR="008931AE" w:rsidRPr="00EB0F64">
              <w:rPr>
                <w:rFonts w:ascii="Book Antiqua" w:eastAsia="MS Mincho" w:hAnsi="Book Antiqua"/>
                <w:sz w:val="22"/>
                <w:szCs w:val="22"/>
              </w:rPr>
              <w:t>6</w:t>
            </w:r>
            <w:r w:rsidRPr="00EB0F64">
              <w:rPr>
                <w:rFonts w:ascii="Book Antiqua" w:eastAsia="MS Mincho" w:hAnsi="Book Antiqua"/>
                <w:sz w:val="22"/>
                <w:szCs w:val="22"/>
              </w:rPr>
              <w:t>.3</w:t>
            </w:r>
            <w:r w:rsidRPr="00EB0F64">
              <w:rPr>
                <w:rFonts w:ascii="Book Antiqua" w:eastAsia="MS Mincho" w:hAnsi="Book Antiqua"/>
                <w:sz w:val="22"/>
                <w:szCs w:val="22"/>
              </w:rPr>
              <w:tab/>
              <w:t xml:space="preserve">Award for the entire scope of work shall be placed on the lowest evaluated and qualified bidder who is found capable to perform the Contract in the event of award. The mode of contracting with the successful bidder will be as per stipulation outlined in Clause </w:t>
            </w:r>
            <w:r w:rsidRPr="00EB0F64">
              <w:rPr>
                <w:rFonts w:ascii="Book Antiqua" w:eastAsia="MS Mincho" w:hAnsi="Book Antiqua"/>
                <w:b/>
                <w:bCs/>
                <w:sz w:val="22"/>
                <w:szCs w:val="22"/>
              </w:rPr>
              <w:t>GC 43</w:t>
            </w:r>
            <w:r w:rsidRPr="00EB0F64">
              <w:rPr>
                <w:rFonts w:ascii="Book Antiqua" w:eastAsia="MS Mincho" w:hAnsi="Book Antiqua"/>
                <w:sz w:val="22"/>
                <w:szCs w:val="22"/>
              </w:rPr>
              <w:t xml:space="preserve"> and briefly indicated below:</w:t>
            </w:r>
          </w:p>
          <w:p w14:paraId="759C0D4C" w14:textId="77777777" w:rsidR="00BF0437" w:rsidRPr="00EB0F64" w:rsidRDefault="00BF0437" w:rsidP="00635A40">
            <w:pPr>
              <w:tabs>
                <w:tab w:val="right" w:pos="7254"/>
              </w:tabs>
              <w:spacing w:after="0"/>
              <w:ind w:left="726" w:hanging="726"/>
              <w:rPr>
                <w:rFonts w:ascii="Book Antiqua" w:eastAsia="MS Mincho" w:hAnsi="Book Antiqua"/>
                <w:sz w:val="22"/>
                <w:szCs w:val="22"/>
              </w:rPr>
            </w:pPr>
          </w:p>
          <w:p w14:paraId="29EB0F78" w14:textId="6DC442A9"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 xml:space="preserve">In the case of successful </w:t>
            </w:r>
            <w:r w:rsidR="00BF0437" w:rsidRPr="00EB0F64">
              <w:rPr>
                <w:rFonts w:ascii="Book Antiqua" w:eastAsia="MS Mincho" w:hAnsi="Book Antiqua"/>
                <w:sz w:val="22"/>
                <w:szCs w:val="22"/>
              </w:rPr>
              <w:t>Kenyan</w:t>
            </w:r>
            <w:r w:rsidRPr="00EB0F64">
              <w:rPr>
                <w:rFonts w:ascii="Book Antiqua" w:eastAsia="MS Mincho" w:hAnsi="Book Antiqua"/>
                <w:sz w:val="22"/>
                <w:szCs w:val="22"/>
              </w:rPr>
              <w:t xml:space="preserve"> Bidder, the award shall be made as follows:</w:t>
            </w:r>
          </w:p>
          <w:p w14:paraId="39BD3BCF" w14:textId="77777777" w:rsidR="00635A40" w:rsidRPr="00EB0F64" w:rsidRDefault="00635A40" w:rsidP="00635A40">
            <w:pPr>
              <w:spacing w:after="0"/>
              <w:ind w:left="9"/>
              <w:rPr>
                <w:rFonts w:ascii="Book Antiqua" w:eastAsia="MS Mincho" w:hAnsi="Book Antiqua"/>
                <w:sz w:val="22"/>
                <w:szCs w:val="22"/>
              </w:rPr>
            </w:pPr>
          </w:p>
          <w:p w14:paraId="2BAC41CA" w14:textId="29A183A8" w:rsidR="00635A40" w:rsidRPr="00EB0F64" w:rsidRDefault="00635A40" w:rsidP="00635A40">
            <w:pPr>
              <w:spacing w:after="0"/>
              <w:ind w:left="711" w:hanging="702"/>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EXW supply, of all the Plant and Equipment including mandatory Spares under the Contract;</w:t>
            </w:r>
          </w:p>
          <w:p w14:paraId="0A64AC6A" w14:textId="77777777" w:rsidR="00635A40" w:rsidRPr="00EB0F64" w:rsidRDefault="00635A40" w:rsidP="00635A40">
            <w:pPr>
              <w:spacing w:after="0"/>
              <w:rPr>
                <w:rFonts w:ascii="Book Antiqua" w:eastAsia="MS Mincho" w:hAnsi="Book Antiqua"/>
                <w:sz w:val="22"/>
                <w:szCs w:val="22"/>
              </w:rPr>
            </w:pPr>
          </w:p>
          <w:p w14:paraId="533723AA" w14:textId="647178FF" w:rsidR="00635A40" w:rsidRPr="00EB0F64" w:rsidRDefault="00635A40" w:rsidP="00635A40">
            <w:pPr>
              <w:spacing w:after="0"/>
              <w:ind w:left="756" w:hanging="747"/>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Second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the Plant and Equipment supplied under the "First Contract", Training and any other services specified in the Contract Documents.</w:t>
            </w:r>
          </w:p>
          <w:p w14:paraId="056023B4" w14:textId="77777777" w:rsidR="00635A40" w:rsidRPr="00EB0F64" w:rsidRDefault="00635A40" w:rsidP="00635A40">
            <w:pPr>
              <w:spacing w:after="0"/>
              <w:ind w:left="756" w:hanging="747"/>
              <w:rPr>
                <w:rFonts w:ascii="Book Antiqua" w:eastAsia="MS Mincho" w:hAnsi="Book Antiqua"/>
                <w:sz w:val="22"/>
                <w:szCs w:val="22"/>
              </w:rPr>
            </w:pPr>
          </w:p>
          <w:p w14:paraId="544655EE"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Both contracts will contain a cross fall breach clause specifying that breach of one will constitute breach of the other.</w:t>
            </w:r>
          </w:p>
          <w:p w14:paraId="295B6560" w14:textId="77777777" w:rsidR="00635A40" w:rsidRPr="00EB0F64" w:rsidRDefault="00635A40" w:rsidP="00635A40">
            <w:pPr>
              <w:spacing w:after="0"/>
              <w:ind w:left="9"/>
              <w:rPr>
                <w:rFonts w:ascii="Book Antiqua" w:eastAsia="MS Mincho" w:hAnsi="Book Antiqua"/>
                <w:sz w:val="22"/>
                <w:szCs w:val="22"/>
              </w:rPr>
            </w:pPr>
          </w:p>
          <w:p w14:paraId="29DDAE4F"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In case of Joint Venture, both the Contracts shall be awarded to Joint Venture and not to individual partners of the Joint Venture.</w:t>
            </w:r>
          </w:p>
          <w:p w14:paraId="3874D4EE" w14:textId="77777777" w:rsidR="00635A40" w:rsidRPr="00EB0F64" w:rsidRDefault="00635A40" w:rsidP="00635A40">
            <w:pPr>
              <w:spacing w:after="0"/>
              <w:ind w:left="9"/>
              <w:rPr>
                <w:rFonts w:ascii="Book Antiqua" w:eastAsia="MS Mincho" w:hAnsi="Book Antiqua"/>
                <w:sz w:val="22"/>
                <w:szCs w:val="22"/>
              </w:rPr>
            </w:pPr>
          </w:p>
          <w:p w14:paraId="75198C31"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lastRenderedPageBreak/>
              <w:t>In the case of successful foreign Bidder, the award shall be made as follows:</w:t>
            </w:r>
          </w:p>
          <w:p w14:paraId="70243CEB" w14:textId="77777777" w:rsidR="00635A40" w:rsidRPr="00EB0F64" w:rsidRDefault="00635A40" w:rsidP="00635A40">
            <w:pPr>
              <w:spacing w:after="0"/>
              <w:ind w:left="9"/>
              <w:rPr>
                <w:rFonts w:ascii="Book Antiqua" w:eastAsia="MS Mincho" w:hAnsi="Book Antiqua"/>
                <w:sz w:val="22"/>
                <w:szCs w:val="22"/>
              </w:rPr>
            </w:pPr>
          </w:p>
          <w:p w14:paraId="3941ECCC" w14:textId="703BB091"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CIP Entry Border Point/CIF Indian Port of Entry supply of all the Plant and Equipment including mandatory Spares, Training, if any, to be conducted abroad;</w:t>
            </w:r>
          </w:p>
          <w:p w14:paraId="31261777" w14:textId="77777777" w:rsidR="00635A40" w:rsidRPr="00EB0F64" w:rsidRDefault="00635A40" w:rsidP="00635A40">
            <w:pPr>
              <w:spacing w:after="0"/>
              <w:ind w:left="720" w:hanging="720"/>
              <w:rPr>
                <w:rFonts w:ascii="Book Antiqua" w:eastAsia="MS Mincho" w:hAnsi="Book Antiqua"/>
                <w:sz w:val="22"/>
                <w:szCs w:val="22"/>
              </w:rPr>
            </w:pPr>
          </w:p>
          <w:p w14:paraId="1D5F0367" w14:textId="3D43307D"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 xml:space="preserve">Second Contract: For EXW supply of all the Plant and Equipment including mandatory Spares to be supplied from within </w:t>
            </w:r>
            <w:r w:rsidR="00DA4DE0">
              <w:rPr>
                <w:rFonts w:ascii="Book Antiqua" w:eastAsia="MS Mincho" w:hAnsi="Book Antiqua"/>
                <w:sz w:val="22"/>
                <w:szCs w:val="22"/>
              </w:rPr>
              <w:t>Kenya</w:t>
            </w:r>
            <w:r w:rsidRPr="00EB0F64">
              <w:rPr>
                <w:rFonts w:ascii="Book Antiqua" w:eastAsia="MS Mincho" w:hAnsi="Book Antiqua"/>
                <w:sz w:val="22"/>
                <w:szCs w:val="22"/>
              </w:rPr>
              <w:t xml:space="preserve">;  </w:t>
            </w:r>
          </w:p>
          <w:p w14:paraId="611251B8" w14:textId="77777777" w:rsidR="00635A40" w:rsidRPr="00EB0F64" w:rsidRDefault="00635A40" w:rsidP="00635A40">
            <w:pPr>
              <w:spacing w:after="0"/>
              <w:ind w:left="720" w:hanging="720"/>
              <w:rPr>
                <w:rFonts w:ascii="Book Antiqua" w:eastAsia="MS Mincho" w:hAnsi="Book Antiqua"/>
                <w:sz w:val="22"/>
                <w:szCs w:val="22"/>
              </w:rPr>
            </w:pPr>
          </w:p>
          <w:p w14:paraId="398DDECA" w14:textId="648132A7" w:rsidR="00635A40" w:rsidRPr="00EB0F64" w:rsidRDefault="00635A40" w:rsidP="001D5817">
            <w:pPr>
              <w:spacing w:after="0"/>
              <w:ind w:left="720" w:hanging="720"/>
              <w:rPr>
                <w:rFonts w:ascii="Book Antiqua" w:hAnsi="Book Antiqua"/>
                <w:strike/>
                <w:sz w:val="22"/>
                <w:szCs w:val="22"/>
                <w:lang w:val="en-GB"/>
              </w:rPr>
            </w:pPr>
            <w:r w:rsidRPr="00EB0F64">
              <w:rPr>
                <w:rFonts w:ascii="Book Antiqua" w:eastAsia="MS Mincho" w:hAnsi="Book Antiqua"/>
                <w:sz w:val="22"/>
                <w:szCs w:val="22"/>
              </w:rPr>
              <w:t>(iii)</w:t>
            </w:r>
            <w:r w:rsidRPr="00EB0F64">
              <w:rPr>
                <w:rFonts w:ascii="Book Antiqua" w:eastAsia="MS Mincho" w:hAnsi="Book Antiqua"/>
                <w:sz w:val="22"/>
                <w:szCs w:val="22"/>
              </w:rPr>
              <w:tab/>
              <w:t>Third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Plant and Equipment supplied under both ‘First Contract’ and ‘Second Contract’, Training, and any other services specified in the Contract documents.</w:t>
            </w:r>
          </w:p>
        </w:tc>
      </w:tr>
      <w:tr w:rsidR="008931AE" w:rsidRPr="00B11ED5" w14:paraId="1C98054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24530E" w14:textId="7943548B" w:rsidR="008931AE" w:rsidRPr="00EB0F64" w:rsidRDefault="008931A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27D1A01" w14:textId="77777777" w:rsidR="008931AE" w:rsidRPr="00EB0F64" w:rsidRDefault="008931A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Replace ITB 47 with the following:</w:t>
            </w:r>
          </w:p>
          <w:p w14:paraId="65FF069E" w14:textId="77777777" w:rsidR="008931AE" w:rsidRPr="00EB0F64" w:rsidRDefault="008931AE" w:rsidP="00635A40">
            <w:pPr>
              <w:tabs>
                <w:tab w:val="right" w:pos="7254"/>
              </w:tabs>
              <w:spacing w:after="0"/>
              <w:rPr>
                <w:rFonts w:ascii="Book Antiqua" w:hAnsi="Book Antiqua"/>
                <w:sz w:val="22"/>
                <w:szCs w:val="22"/>
                <w:lang w:val="en-GB"/>
              </w:rPr>
            </w:pPr>
          </w:p>
          <w:p w14:paraId="392228C5" w14:textId="2C6CA41A" w:rsidR="008931AE" w:rsidRPr="00EB0F64" w:rsidRDefault="008931AE" w:rsidP="00F55972">
            <w:pPr>
              <w:pStyle w:val="S1-subpara"/>
              <w:numPr>
                <w:ilvl w:val="1"/>
                <w:numId w:val="23"/>
              </w:numPr>
              <w:ind w:left="387" w:right="0"/>
              <w:rPr>
                <w:rFonts w:ascii="Book Antiqua" w:hAnsi="Book Antiqua"/>
                <w:sz w:val="22"/>
                <w:szCs w:val="22"/>
              </w:rPr>
            </w:pPr>
            <w:r w:rsidRPr="00EB0F64">
              <w:rPr>
                <w:rFonts w:ascii="Book Antiqua" w:hAnsi="Book Antiqua"/>
                <w:sz w:val="22"/>
                <w:szCs w:val="22"/>
              </w:rPr>
              <w:t xml:space="preserve">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Plant and Installation Services (hereinafter and in the Conditions of Contract and Contract Forms called “the Contract Price”). </w:t>
            </w:r>
          </w:p>
          <w:p w14:paraId="112504E4" w14:textId="48075C88"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47.2  At the same time, the Employer shall also notify all other Bidders of the results of the bidding, and shall publish on the Employer’s website and in Client Connection 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3B1EEE0E" w14:textId="77777777" w:rsidR="008931AE" w:rsidRPr="00EB0F64" w:rsidRDefault="008931AE" w:rsidP="008931AE">
            <w:pPr>
              <w:tabs>
                <w:tab w:val="right" w:pos="7254"/>
              </w:tabs>
              <w:spacing w:after="0"/>
              <w:ind w:left="387"/>
              <w:rPr>
                <w:rFonts w:ascii="Book Antiqua" w:hAnsi="Book Antiqua"/>
                <w:sz w:val="22"/>
                <w:szCs w:val="22"/>
                <w:lang w:val="en-GB"/>
              </w:rPr>
            </w:pPr>
          </w:p>
          <w:p w14:paraId="5B652836" w14:textId="5CF0D7BD"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47.3Until a formal contract is prepared and executed, the notification of award shall constitute a binding Contract</w:t>
            </w:r>
          </w:p>
          <w:p w14:paraId="56129392" w14:textId="77777777" w:rsidR="008931AE" w:rsidRPr="00EB0F64" w:rsidRDefault="008931AE" w:rsidP="008931AE">
            <w:pPr>
              <w:tabs>
                <w:tab w:val="right" w:pos="7254"/>
              </w:tabs>
              <w:spacing w:after="0"/>
              <w:ind w:left="387"/>
              <w:rPr>
                <w:rFonts w:ascii="Book Antiqua" w:hAnsi="Book Antiqua"/>
                <w:sz w:val="22"/>
                <w:szCs w:val="22"/>
              </w:rPr>
            </w:pPr>
          </w:p>
          <w:p w14:paraId="0F932FA8" w14:textId="5E328713" w:rsidR="008931AE" w:rsidRPr="00EB0F64" w:rsidRDefault="008931AE" w:rsidP="008931AE">
            <w:pPr>
              <w:tabs>
                <w:tab w:val="right" w:pos="7254"/>
              </w:tabs>
              <w:spacing w:after="0"/>
              <w:ind w:left="387" w:hanging="387"/>
              <w:rPr>
                <w:rFonts w:ascii="Book Antiqua" w:hAnsi="Book Antiqua"/>
                <w:sz w:val="22"/>
                <w:szCs w:val="22"/>
                <w:lang w:val="en-GB"/>
              </w:rPr>
            </w:pPr>
            <w:r w:rsidRPr="00EB0F64">
              <w:rPr>
                <w:rFonts w:ascii="Book Antiqua" w:hAnsi="Book Antiqua"/>
                <w:sz w:val="22"/>
                <w:szCs w:val="22"/>
              </w:rPr>
              <w:t>47.4 The Employer shall promptly respond in writing to any unsuccessful Bidder who, after notification of award in accordance with ITB 47.2, requests in writing the grounds on which its bid was not selected.</w:t>
            </w:r>
          </w:p>
        </w:tc>
      </w:tr>
      <w:tr w:rsidR="001B487E" w:rsidRPr="00B11ED5" w14:paraId="693AE6D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01CB017" w14:textId="136452D9" w:rsidR="001B487E" w:rsidRPr="00EB0F64" w:rsidRDefault="001B487E" w:rsidP="00635A40">
            <w:pPr>
              <w:tabs>
                <w:tab w:val="right" w:pos="7434"/>
              </w:tabs>
              <w:spacing w:after="0"/>
              <w:rPr>
                <w:rFonts w:ascii="Book Antiqua" w:hAnsi="Book Antiqua"/>
                <w:b/>
                <w:iCs/>
                <w:sz w:val="22"/>
                <w:szCs w:val="22"/>
              </w:rPr>
            </w:pPr>
            <w:r>
              <w:rPr>
                <w:rFonts w:ascii="Book Antiqua" w:hAnsi="Book Antiqua"/>
                <w:b/>
                <w:iCs/>
                <w:sz w:val="22"/>
                <w:szCs w:val="22"/>
              </w:rPr>
              <w:t>ITB</w:t>
            </w:r>
            <w:r w:rsidR="00820290">
              <w:rPr>
                <w:rFonts w:ascii="Book Antiqua" w:hAnsi="Book Antiqua"/>
                <w:b/>
                <w:iCs/>
                <w:sz w:val="22"/>
                <w:szCs w:val="22"/>
              </w:rPr>
              <w:t xml:space="preserve">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9EA4E4" w14:textId="4F467D44" w:rsidR="001B487E" w:rsidRDefault="00F55972" w:rsidP="00635A40">
            <w:pPr>
              <w:tabs>
                <w:tab w:val="right" w:pos="7254"/>
              </w:tabs>
              <w:spacing w:after="0"/>
              <w:rPr>
                <w:rFonts w:ascii="Book Antiqua" w:hAnsi="Book Antiqua"/>
                <w:sz w:val="22"/>
                <w:szCs w:val="22"/>
                <w:lang w:val="en-GB"/>
              </w:rPr>
            </w:pPr>
            <w:r w:rsidRPr="00F55972">
              <w:rPr>
                <w:rFonts w:ascii="Book Antiqua" w:hAnsi="Book Antiqua"/>
                <w:b/>
                <w:bCs/>
                <w:sz w:val="22"/>
                <w:szCs w:val="22"/>
                <w:lang w:val="en-GB"/>
              </w:rPr>
              <w:t>Employer Shall award only either of one of the Packages mentioned below</w:t>
            </w:r>
            <w:r>
              <w:rPr>
                <w:rFonts w:ascii="Book Antiqua" w:hAnsi="Book Antiqua"/>
                <w:sz w:val="22"/>
                <w:szCs w:val="22"/>
                <w:lang w:val="en-GB"/>
              </w:rPr>
              <w:t>:</w:t>
            </w:r>
          </w:p>
          <w:p w14:paraId="2C6D6134" w14:textId="77777777" w:rsidR="00F55972" w:rsidRDefault="00F55972" w:rsidP="00635A40">
            <w:pPr>
              <w:tabs>
                <w:tab w:val="right" w:pos="7254"/>
              </w:tabs>
              <w:spacing w:after="0"/>
              <w:rPr>
                <w:rFonts w:ascii="Book Antiqua" w:hAnsi="Book Antiqua"/>
                <w:sz w:val="22"/>
                <w:szCs w:val="22"/>
                <w:lang w:val="en-GB"/>
              </w:rPr>
            </w:pPr>
          </w:p>
          <w:p w14:paraId="4FAB1B1A" w14:textId="76DF64B3" w:rsidR="00F55972" w:rsidRDefault="00F55972" w:rsidP="00F55972">
            <w:pPr>
              <w:numPr>
                <w:ilvl w:val="0"/>
                <w:numId w:val="31"/>
              </w:numPr>
              <w:spacing w:after="0"/>
              <w:ind w:left="420" w:right="0" w:hanging="270"/>
              <w:rPr>
                <w:rFonts w:ascii="Book Antiqua" w:hAnsi="Book Antiqua" w:cs="Arial"/>
                <w:sz w:val="22"/>
                <w:szCs w:val="22"/>
              </w:rPr>
            </w:pPr>
            <w:r w:rsidRPr="00754232">
              <w:rPr>
                <w:rFonts w:ascii="Book Antiqua" w:hAnsi="Book Antiqua" w:cs="Arial"/>
                <w:sz w:val="22"/>
                <w:szCs w:val="22"/>
              </w:rPr>
              <w:lastRenderedPageBreak/>
              <w:t>Tower Package – T</w:t>
            </w:r>
            <w:r>
              <w:rPr>
                <w:rFonts w:ascii="Book Antiqua" w:hAnsi="Book Antiqua" w:cs="Arial"/>
                <w:sz w:val="22"/>
                <w:szCs w:val="22"/>
              </w:rPr>
              <w:t>L</w:t>
            </w:r>
            <w:r w:rsidRPr="00754232">
              <w:rPr>
                <w:rFonts w:ascii="Book Antiqua" w:hAnsi="Book Antiqua" w:cs="Arial"/>
                <w:sz w:val="22"/>
                <w:szCs w:val="22"/>
              </w:rPr>
              <w:t xml:space="preserve">01 for 400kV D/C (ACSR Triple Condor) Lessos-Loosuk Transmission Line and LILO of Loyangalani-Suswa 400kV D/C Line at Loosuk Substation (with ACSR Triple Condor)  </w:t>
            </w:r>
            <w:r>
              <w:rPr>
                <w:rFonts w:ascii="Book Antiqua" w:hAnsi="Book Antiqua" w:cs="Arial"/>
                <w:sz w:val="22"/>
                <w:szCs w:val="22"/>
              </w:rPr>
              <w:t>under</w:t>
            </w:r>
            <w:r w:rsidRPr="00754232">
              <w:rPr>
                <w:rFonts w:ascii="Book Antiqua" w:hAnsi="Book Antiqua" w:cs="Arial"/>
                <w:sz w:val="22"/>
                <w:szCs w:val="22"/>
              </w:rPr>
              <w:t xml:space="preserve"> </w:t>
            </w:r>
            <w:r w:rsidRPr="00FE38E2">
              <w:rPr>
                <w:rFonts w:ascii="Book Antiqua" w:hAnsi="Book Antiqua" w:cs="Arial"/>
                <w:sz w:val="22"/>
                <w:szCs w:val="22"/>
              </w:rPr>
              <w:t>Transmission Line &amp; Substation works associated with Transmission Project in Kenya through PPP-JV model with Africa50</w:t>
            </w:r>
            <w:r>
              <w:rPr>
                <w:rFonts w:ascii="Book Antiqua" w:hAnsi="Book Antiqua" w:cs="Arial"/>
                <w:sz w:val="22"/>
                <w:szCs w:val="22"/>
              </w:rPr>
              <w:t>. Spec No: CC-CS/PG-AF50/KEN/TL01/G5</w:t>
            </w:r>
          </w:p>
          <w:p w14:paraId="73271219" w14:textId="3CEE38A7" w:rsidR="00F55972" w:rsidRDefault="00F55972" w:rsidP="00F55972">
            <w:pPr>
              <w:spacing w:after="0"/>
              <w:ind w:right="0"/>
              <w:rPr>
                <w:rFonts w:ascii="Book Antiqua" w:hAnsi="Book Antiqua" w:cs="Arial"/>
                <w:sz w:val="22"/>
                <w:szCs w:val="22"/>
              </w:rPr>
            </w:pPr>
          </w:p>
          <w:p w14:paraId="1A0023FB" w14:textId="137711E4" w:rsidR="00F55972" w:rsidRPr="00C8762A" w:rsidRDefault="00F55972" w:rsidP="005B19D1">
            <w:pPr>
              <w:numPr>
                <w:ilvl w:val="0"/>
                <w:numId w:val="31"/>
              </w:numPr>
              <w:spacing w:after="0"/>
              <w:ind w:left="420" w:right="0" w:hanging="270"/>
              <w:rPr>
                <w:rFonts w:ascii="Book Antiqua" w:hAnsi="Book Antiqua" w:cs="Arial"/>
                <w:sz w:val="22"/>
                <w:szCs w:val="22"/>
              </w:rPr>
            </w:pPr>
            <w:r w:rsidRPr="00C8762A">
              <w:rPr>
                <w:rFonts w:ascii="Book Antiqua" w:hAnsi="Book Antiqua" w:cs="Arial"/>
                <w:sz w:val="22"/>
                <w:szCs w:val="22"/>
              </w:rPr>
              <w:t>Tower Package – TL02 for 400kV D/C (ACSR Twin Moose) Lessos-Loosuk Transmission Line and LILO of Loyangalani-Suswa 400kV D/C Line at Loosuk Substation (with ACSR Triple Condor) under Transmission Line &amp; Substation works associated with Transmission Project in Kenya through PPP-JV model with Africa50. Spec No: CC-CS/PG-AF50/KEN/TL02/G5</w:t>
            </w:r>
          </w:p>
          <w:p w14:paraId="679C10BC" w14:textId="057DD53A" w:rsidR="00F55972" w:rsidRPr="00F55972" w:rsidRDefault="00F55972" w:rsidP="00F55972">
            <w:pPr>
              <w:tabs>
                <w:tab w:val="right" w:pos="7254"/>
              </w:tabs>
              <w:spacing w:after="0"/>
              <w:rPr>
                <w:rFonts w:ascii="Book Antiqua" w:hAnsi="Book Antiqua"/>
                <w:sz w:val="22"/>
                <w:szCs w:val="22"/>
                <w:lang w:val="en-GB"/>
              </w:rPr>
            </w:pPr>
          </w:p>
        </w:tc>
      </w:tr>
      <w:tr w:rsidR="00311B6E" w:rsidRPr="00B11ED5" w14:paraId="169DE4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83E50B7" w14:textId="54866C57" w:rsidR="00311B6E" w:rsidRPr="00EB0F64" w:rsidRDefault="00311B6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9AB2B02" w14:textId="55ED778F" w:rsidR="00311B6E" w:rsidRPr="00EB0F64" w:rsidRDefault="00311B6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Deleted</w:t>
            </w:r>
          </w:p>
        </w:tc>
      </w:tr>
      <w:tr w:rsidR="00162AEF" w:rsidRPr="00B11ED5" w14:paraId="01DC057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12FDBF3" w14:textId="26799FEF" w:rsidR="00162AEF" w:rsidRPr="00B11ED5" w:rsidRDefault="00162AEF" w:rsidP="00162AEF">
            <w:pPr>
              <w:spacing w:before="120" w:after="120"/>
              <w:rPr>
                <w:rFonts w:ascii="Book Antiqua" w:hAnsi="Book Antiqua"/>
                <w:b/>
                <w:bCs/>
                <w:sz w:val="22"/>
                <w:szCs w:val="22"/>
              </w:rPr>
            </w:pPr>
            <w:r w:rsidRPr="00B11ED5">
              <w:rPr>
                <w:rFonts w:ascii="Book Antiqua" w:hAnsi="Book Antiqua"/>
                <w:b/>
                <w:bCs/>
                <w:sz w:val="22"/>
                <w:szCs w:val="22"/>
              </w:rPr>
              <w:t>ITB 4</w:t>
            </w:r>
            <w:r w:rsidR="00BF0437" w:rsidRPr="00B11ED5">
              <w:rPr>
                <w:rFonts w:ascii="Book Antiqua" w:hAnsi="Book Antiqua"/>
                <w:b/>
                <w:bCs/>
                <w:sz w:val="22"/>
                <w:szCs w:val="22"/>
              </w:rPr>
              <w:t>9</w:t>
            </w:r>
            <w:r w:rsidRPr="00B11ED5">
              <w:rPr>
                <w:rFonts w:ascii="Book Antiqua" w:hAnsi="Book Antiqua"/>
                <w:b/>
                <w:b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7D2810" w14:textId="6CA79653"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49.1 with the following:</w:t>
            </w:r>
          </w:p>
          <w:p w14:paraId="2E51594F" w14:textId="5FE73F88" w:rsidR="00162AEF" w:rsidRPr="00B11ED5" w:rsidRDefault="00BF0437" w:rsidP="00BF0437">
            <w:pPr>
              <w:spacing w:before="120" w:after="120"/>
              <w:ind w:right="0"/>
              <w:rPr>
                <w:rFonts w:ascii="Book Antiqua" w:hAnsi="Book Antiqua"/>
                <w:color w:val="000000" w:themeColor="text1"/>
                <w:sz w:val="22"/>
                <w:szCs w:val="22"/>
              </w:rPr>
            </w:pPr>
            <w:r w:rsidRPr="00B11ED5">
              <w:rPr>
                <w:rFonts w:ascii="Book Antiqua" w:hAnsi="Book Antiqua"/>
                <w:sz w:val="22"/>
                <w:szCs w:val="22"/>
              </w:rPr>
              <w:t>Promptly upon notification, the Employer shall send the successful Bidder the Contract Agreement</w:t>
            </w:r>
          </w:p>
        </w:tc>
      </w:tr>
      <w:tr w:rsidR="00BF0437" w:rsidRPr="00B11ED5" w14:paraId="48B9B6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DB3740" w14:textId="6670A7D6" w:rsidR="00BF0437" w:rsidRPr="00B11ED5" w:rsidRDefault="00BF0437" w:rsidP="00BF0437">
            <w:pPr>
              <w:spacing w:before="120" w:after="120"/>
              <w:rPr>
                <w:rFonts w:ascii="Book Antiqua" w:hAnsi="Book Antiqua"/>
                <w:b/>
                <w:bCs/>
                <w:sz w:val="22"/>
                <w:szCs w:val="22"/>
              </w:rPr>
            </w:pPr>
            <w:r w:rsidRPr="00B11ED5">
              <w:rPr>
                <w:rFonts w:ascii="Book Antiqua" w:hAnsi="Book Antiqua"/>
                <w:b/>
                <w:bCs/>
                <w:sz w:val="22"/>
                <w:szCs w:val="22"/>
              </w:rPr>
              <w:t>ITB 49.3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04A5D90" w14:textId="344CB275"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w:t>
            </w:r>
            <w:r w:rsidR="00F65BF4" w:rsidRPr="00B11ED5">
              <w:rPr>
                <w:rFonts w:ascii="Book Antiqua" w:hAnsi="Book Antiqua"/>
                <w:b/>
                <w:bCs/>
                <w:sz w:val="22"/>
                <w:szCs w:val="22"/>
              </w:rPr>
              <w:t>3</w:t>
            </w:r>
            <w:r w:rsidRPr="00B11ED5">
              <w:rPr>
                <w:rFonts w:ascii="Book Antiqua" w:hAnsi="Book Antiqua"/>
                <w:b/>
                <w:bCs/>
                <w:sz w:val="22"/>
                <w:szCs w:val="22"/>
              </w:rPr>
              <w:t xml:space="preserve"> with the following:</w:t>
            </w:r>
          </w:p>
          <w:p w14:paraId="57E35ED3" w14:textId="3B8EF26D" w:rsidR="00BF0437" w:rsidRPr="00B11ED5" w:rsidRDefault="00F65BF4" w:rsidP="00BF0437">
            <w:pPr>
              <w:spacing w:before="120" w:after="120"/>
              <w:ind w:right="0"/>
              <w:rPr>
                <w:rFonts w:ascii="Book Antiqua" w:hAnsi="Book Antiqua"/>
                <w:b/>
                <w:bCs/>
                <w:sz w:val="22"/>
                <w:szCs w:val="22"/>
              </w:rPr>
            </w:pPr>
            <w:r w:rsidRPr="00B11ED5">
              <w:rPr>
                <w:rFonts w:ascii="Book Antiqua" w:hAnsi="Book Antiqua"/>
                <w:noProof/>
                <w:sz w:val="22"/>
                <w:szCs w:val="22"/>
              </w:rPr>
              <w:t>Notwithstanding ITB 49.2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BF0437" w:rsidRPr="00B11ED5" w14:paraId="60DFA58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3C1EEB" w14:textId="4EE82EAF" w:rsidR="00BF0437" w:rsidRPr="00B11ED5" w:rsidRDefault="00BF0437" w:rsidP="00BF0437">
            <w:pPr>
              <w:spacing w:after="0"/>
              <w:rPr>
                <w:rFonts w:ascii="Book Antiqua" w:hAnsi="Book Antiqua"/>
                <w:b/>
                <w:bCs/>
                <w:sz w:val="22"/>
                <w:szCs w:val="22"/>
              </w:rPr>
            </w:pPr>
            <w:r w:rsidRPr="00B11ED5">
              <w:rPr>
                <w:rFonts w:ascii="Book Antiqua" w:hAnsi="Book Antiqua"/>
                <w:b/>
                <w:sz w:val="22"/>
                <w:szCs w:val="22"/>
                <w:lang w:val="en-GB"/>
              </w:rPr>
              <w:t>ITB 50.1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034BD95" w14:textId="47E9D05E" w:rsidR="00BF0437" w:rsidRPr="00B11ED5" w:rsidRDefault="00BF0437" w:rsidP="00BF0437">
            <w:pPr>
              <w:tabs>
                <w:tab w:val="right" w:pos="7254"/>
              </w:tabs>
              <w:spacing w:after="0"/>
              <w:rPr>
                <w:rFonts w:ascii="Book Antiqua" w:hAnsi="Book Antiqua"/>
                <w:b/>
                <w:bCs/>
                <w:sz w:val="22"/>
                <w:szCs w:val="22"/>
                <w:lang w:val="en-GB"/>
              </w:rPr>
            </w:pPr>
            <w:r w:rsidRPr="00B11ED5">
              <w:rPr>
                <w:rFonts w:ascii="Book Antiqua" w:hAnsi="Book Antiqua"/>
                <w:b/>
                <w:bCs/>
                <w:sz w:val="22"/>
                <w:szCs w:val="22"/>
                <w:lang w:val="en-GB"/>
              </w:rPr>
              <w:t>Add the following at the end of the Sub-Clause:</w:t>
            </w:r>
          </w:p>
          <w:p w14:paraId="6FEB7A37" w14:textId="77777777" w:rsidR="00BF0437" w:rsidRPr="00B11ED5" w:rsidRDefault="00BF0437" w:rsidP="00BF0437">
            <w:pPr>
              <w:tabs>
                <w:tab w:val="right" w:pos="7254"/>
              </w:tabs>
              <w:spacing w:after="0"/>
              <w:rPr>
                <w:rFonts w:ascii="Book Antiqua" w:hAnsi="Book Antiqua"/>
                <w:b/>
                <w:bCs/>
                <w:sz w:val="22"/>
                <w:szCs w:val="22"/>
                <w:lang w:val="en-GB"/>
              </w:rPr>
            </w:pPr>
          </w:p>
          <w:p w14:paraId="5259B9D2" w14:textId="37BC888A" w:rsidR="00BF0437" w:rsidRPr="00EB0F64" w:rsidRDefault="00BF0437" w:rsidP="00BF0437">
            <w:pPr>
              <w:tabs>
                <w:tab w:val="right" w:pos="7434"/>
              </w:tabs>
              <w:spacing w:after="0"/>
              <w:rPr>
                <w:rFonts w:ascii="Book Antiqua" w:hAnsi="Book Antiqua"/>
                <w:sz w:val="22"/>
                <w:szCs w:val="22"/>
                <w:lang w:val="en-GB"/>
              </w:rPr>
            </w:pPr>
            <w:r w:rsidRPr="00EB0F64">
              <w:rPr>
                <w:rFonts w:ascii="Book Antiqua" w:hAnsi="Book Antiqua"/>
                <w:sz w:val="22"/>
                <w:szCs w:val="22"/>
                <w:lang w:val="en-GB"/>
              </w:rPr>
              <w:t>Amount of performance security: 10% (Ten percent) of the contract price.</w:t>
            </w:r>
          </w:p>
          <w:p w14:paraId="56CEFA03" w14:textId="77777777" w:rsidR="00BF0437" w:rsidRPr="00EB0F64" w:rsidRDefault="00BF0437" w:rsidP="00BF0437">
            <w:pPr>
              <w:tabs>
                <w:tab w:val="right" w:pos="7434"/>
              </w:tabs>
              <w:spacing w:after="0"/>
              <w:rPr>
                <w:rFonts w:ascii="Book Antiqua" w:hAnsi="Book Antiqua"/>
                <w:sz w:val="22"/>
                <w:szCs w:val="22"/>
                <w:lang w:val="en-GB"/>
              </w:rPr>
            </w:pPr>
          </w:p>
          <w:p w14:paraId="573A8C12"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r w:rsidRPr="00EB0F64">
              <w:rPr>
                <w:rFonts w:ascii="Book Antiqua" w:hAnsi="Book Antiqua"/>
                <w:sz w:val="22"/>
                <w:szCs w:val="22"/>
                <w:lang w:val="en-GB"/>
              </w:rPr>
              <w:t>The performance security of a joint venture shall be in the name of joint venture.</w:t>
            </w:r>
          </w:p>
          <w:p w14:paraId="09C354B5"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p>
          <w:p w14:paraId="6F7B1B9F" w14:textId="72AA1D68" w:rsidR="00BF0437" w:rsidRPr="00B11ED5" w:rsidRDefault="00BF0437" w:rsidP="00BF0437">
            <w:pPr>
              <w:spacing w:after="0"/>
              <w:rPr>
                <w:rFonts w:ascii="Book Antiqua" w:hAnsi="Book Antiqua"/>
                <w:color w:val="000000" w:themeColor="text1"/>
                <w:sz w:val="22"/>
                <w:szCs w:val="22"/>
              </w:rPr>
            </w:pPr>
            <w:r w:rsidRPr="00EB0F64">
              <w:rPr>
                <w:rFonts w:ascii="Book Antiqua" w:hAnsi="Book Antiqua"/>
                <w:bCs/>
                <w:sz w:val="22"/>
                <w:szCs w:val="22"/>
              </w:rPr>
              <w:t>The successful bidder shall also arrange</w:t>
            </w:r>
            <w:r w:rsidRPr="00B11ED5">
              <w:rPr>
                <w:rFonts w:ascii="Book Antiqua" w:hAnsi="Book Antiqua"/>
                <w:bCs/>
                <w:sz w:val="22"/>
                <w:szCs w:val="22"/>
              </w:rPr>
              <w:t xml:space="preserve"> additional Performance Security (ies), if applicable, as per Technical Specifications, Employer’s Requirements, Part-2 of the Bidding Documents.</w:t>
            </w:r>
          </w:p>
        </w:tc>
      </w:tr>
    </w:tbl>
    <w:p w14:paraId="7425A873" w14:textId="77777777" w:rsidR="00BF646F" w:rsidRPr="00B11ED5" w:rsidRDefault="00BF646F" w:rsidP="00BF646F">
      <w:pPr>
        <w:rPr>
          <w:rFonts w:ascii="Book Antiqua" w:hAnsi="Book Antiqua"/>
          <w:sz w:val="22"/>
          <w:szCs w:val="22"/>
        </w:rPr>
      </w:pPr>
      <w:bookmarkStart w:id="15" w:name="_Hlt201636063"/>
      <w:bookmarkStart w:id="16" w:name="_Hlt41971439"/>
      <w:bookmarkStart w:id="17" w:name="_Hlt158620677"/>
      <w:bookmarkStart w:id="18" w:name="_Hlt210804293"/>
      <w:bookmarkStart w:id="19" w:name="_Hlt271101312"/>
      <w:bookmarkEnd w:id="15"/>
      <w:bookmarkEnd w:id="16"/>
      <w:bookmarkEnd w:id="17"/>
      <w:bookmarkEnd w:id="18"/>
      <w:bookmarkEnd w:id="19"/>
    </w:p>
    <w:p w14:paraId="63BC49AC" w14:textId="77777777" w:rsidR="0026602B" w:rsidRPr="00B11ED5" w:rsidRDefault="00BF646F" w:rsidP="00BF646F">
      <w:pPr>
        <w:tabs>
          <w:tab w:val="left" w:pos="2388"/>
        </w:tabs>
        <w:rPr>
          <w:rFonts w:ascii="Book Antiqua" w:hAnsi="Book Antiqua"/>
          <w:sz w:val="22"/>
          <w:szCs w:val="22"/>
        </w:rPr>
      </w:pPr>
      <w:r w:rsidRPr="00B11ED5">
        <w:rPr>
          <w:rFonts w:ascii="Book Antiqua" w:hAnsi="Book Antiqua"/>
          <w:sz w:val="22"/>
          <w:szCs w:val="22"/>
        </w:rPr>
        <w:tab/>
      </w:r>
    </w:p>
    <w:sectPr w:rsidR="0026602B" w:rsidRPr="00B11ED5">
      <w:headerReference w:type="even" r:id="rId28"/>
      <w:headerReference w:type="default" r:id="rId29"/>
      <w:headerReference w:type="first" r:id="rId3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AC8EA" w14:textId="77777777" w:rsidR="00B342DE" w:rsidRDefault="00B342DE">
      <w:pPr>
        <w:spacing w:after="0"/>
      </w:pPr>
      <w:r>
        <w:separator/>
      </w:r>
    </w:p>
  </w:endnote>
  <w:endnote w:type="continuationSeparator" w:id="0">
    <w:p w14:paraId="60FA4BA4" w14:textId="77777777" w:rsidR="00B342DE" w:rsidRDefault="00B34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5">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B49CB" w14:textId="77777777" w:rsidR="00B342DE" w:rsidRDefault="00B342DE">
      <w:pPr>
        <w:spacing w:after="0"/>
      </w:pPr>
      <w:r>
        <w:separator/>
      </w:r>
    </w:p>
  </w:footnote>
  <w:footnote w:type="continuationSeparator" w:id="0">
    <w:p w14:paraId="186631FA" w14:textId="77777777" w:rsidR="00B342DE" w:rsidRDefault="00B34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B2ACF"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56226"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34009"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9FC0632"/>
    <w:lvl w:ilvl="0">
      <w:start w:val="1"/>
      <w:numFmt w:val="decimal"/>
      <w:pStyle w:val="CommentSubject"/>
      <w:lvlText w:val="%1."/>
      <w:lvlJc w:val="left"/>
      <w:pPr>
        <w:tabs>
          <w:tab w:val="num" w:pos="450"/>
        </w:tabs>
        <w:ind w:left="450" w:hanging="360"/>
      </w:pPr>
      <w:rPr>
        <w:rFonts w:hint="default"/>
      </w:rPr>
    </w:lvl>
  </w:abstractNum>
  <w:abstractNum w:abstractNumId="1" w15:restartNumberingAfterBreak="0">
    <w:nsid w:val="157A27FC"/>
    <w:multiLevelType w:val="hybridMultilevel"/>
    <w:tmpl w:val="1140429E"/>
    <w:lvl w:ilvl="0" w:tplc="E3527D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532584"/>
    <w:multiLevelType w:val="hybridMultilevel"/>
    <w:tmpl w:val="D6562866"/>
    <w:lvl w:ilvl="0" w:tplc="A2CA929E">
      <w:start w:val="1"/>
      <w:numFmt w:val="lowerLetter"/>
      <w:lvlText w:val="(%1)"/>
      <w:lvlJc w:val="left"/>
      <w:pPr>
        <w:ind w:left="1296" w:hanging="360"/>
      </w:pPr>
      <w:rPr>
        <w:rFonts w:hint="default"/>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3"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AA4D5D"/>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F37FB"/>
    <w:multiLevelType w:val="hybridMultilevel"/>
    <w:tmpl w:val="B4A6BAB2"/>
    <w:lvl w:ilvl="0" w:tplc="E304C7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5967CC"/>
    <w:multiLevelType w:val="hybridMultilevel"/>
    <w:tmpl w:val="E04EBC16"/>
    <w:lvl w:ilvl="0" w:tplc="04090013">
      <w:start w:val="1"/>
      <w:numFmt w:val="upperRoman"/>
      <w:lvlText w:val="%1."/>
      <w:lvlJc w:val="righ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7BD35F2"/>
    <w:multiLevelType w:val="hybridMultilevel"/>
    <w:tmpl w:val="FF808CB8"/>
    <w:lvl w:ilvl="0" w:tplc="FEC6A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D9576E5"/>
    <w:multiLevelType w:val="hybridMultilevel"/>
    <w:tmpl w:val="0212E36E"/>
    <w:lvl w:ilvl="0" w:tplc="FEC6A362">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C1C69"/>
    <w:multiLevelType w:val="hybridMultilevel"/>
    <w:tmpl w:val="159C4142"/>
    <w:lvl w:ilvl="0" w:tplc="C57A4A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354688"/>
    <w:multiLevelType w:val="hybridMultilevel"/>
    <w:tmpl w:val="66F07826"/>
    <w:lvl w:ilvl="0" w:tplc="BCACC972">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72C35"/>
    <w:multiLevelType w:val="hybridMultilevel"/>
    <w:tmpl w:val="BEFEA56C"/>
    <w:lvl w:ilvl="0" w:tplc="7A00DF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9" w15:restartNumberingAfterBreak="0">
    <w:nsid w:val="52A43782"/>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1"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DF5E15"/>
    <w:multiLevelType w:val="multilevel"/>
    <w:tmpl w:val="1FAA240E"/>
    <w:lvl w:ilvl="0">
      <w:start w:val="4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0CE07D1"/>
    <w:multiLevelType w:val="hybridMultilevel"/>
    <w:tmpl w:val="BB845AF2"/>
    <w:lvl w:ilvl="0" w:tplc="72BE69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0"/>
  </w:num>
  <w:num w:numId="3">
    <w:abstractNumId w:val="10"/>
  </w:num>
  <w:num w:numId="4">
    <w:abstractNumId w:val="3"/>
  </w:num>
  <w:num w:numId="5">
    <w:abstractNumId w:val="24"/>
  </w:num>
  <w:num w:numId="6">
    <w:abstractNumId w:val="20"/>
  </w:num>
  <w:num w:numId="7">
    <w:abstractNumId w:val="6"/>
  </w:num>
  <w:num w:numId="8">
    <w:abstractNumId w:val="21"/>
  </w:num>
  <w:num w:numId="9">
    <w:abstractNumId w:val="25"/>
  </w:num>
  <w:num w:numId="10">
    <w:abstractNumId w:val="17"/>
  </w:num>
  <w:num w:numId="11">
    <w:abstractNumId w:val="29"/>
  </w:num>
  <w:num w:numId="12">
    <w:abstractNumId w:val="27"/>
  </w:num>
  <w:num w:numId="13">
    <w:abstractNumId w:val="9"/>
  </w:num>
  <w:num w:numId="14">
    <w:abstractNumId w:val="28"/>
  </w:num>
  <w:num w:numId="15">
    <w:abstractNumId w:val="26"/>
  </w:num>
  <w:num w:numId="16">
    <w:abstractNumId w:val="13"/>
  </w:num>
  <w:num w:numId="17">
    <w:abstractNumId w:val="14"/>
  </w:num>
  <w:num w:numId="18">
    <w:abstractNumId w:val="23"/>
  </w:num>
  <w:num w:numId="19">
    <w:abstractNumId w:val="12"/>
  </w:num>
  <w:num w:numId="20">
    <w:abstractNumId w:val="16"/>
  </w:num>
  <w:num w:numId="21">
    <w:abstractNumId w:val="5"/>
  </w:num>
  <w:num w:numId="22">
    <w:abstractNumId w:val="1"/>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54"/>
    <w:rsid w:val="0002277A"/>
    <w:rsid w:val="00024C56"/>
    <w:rsid w:val="000270C1"/>
    <w:rsid w:val="00031A0C"/>
    <w:rsid w:val="000474F2"/>
    <w:rsid w:val="00054CCD"/>
    <w:rsid w:val="000710A7"/>
    <w:rsid w:val="00081F7D"/>
    <w:rsid w:val="00093E72"/>
    <w:rsid w:val="00095029"/>
    <w:rsid w:val="000B542A"/>
    <w:rsid w:val="000F2AB0"/>
    <w:rsid w:val="000F6388"/>
    <w:rsid w:val="000F6A36"/>
    <w:rsid w:val="0013703A"/>
    <w:rsid w:val="00162AEF"/>
    <w:rsid w:val="00173C3C"/>
    <w:rsid w:val="00173EE9"/>
    <w:rsid w:val="00176F9B"/>
    <w:rsid w:val="00180609"/>
    <w:rsid w:val="00195A91"/>
    <w:rsid w:val="001A64C4"/>
    <w:rsid w:val="001B487E"/>
    <w:rsid w:val="001D5817"/>
    <w:rsid w:val="001E7369"/>
    <w:rsid w:val="001F46B5"/>
    <w:rsid w:val="002022D1"/>
    <w:rsid w:val="00202ADF"/>
    <w:rsid w:val="0023264B"/>
    <w:rsid w:val="00240477"/>
    <w:rsid w:val="0026602B"/>
    <w:rsid w:val="00274841"/>
    <w:rsid w:val="002A27A1"/>
    <w:rsid w:val="002B5ED0"/>
    <w:rsid w:val="002E467D"/>
    <w:rsid w:val="00311B6E"/>
    <w:rsid w:val="00312573"/>
    <w:rsid w:val="00313467"/>
    <w:rsid w:val="003178D9"/>
    <w:rsid w:val="00320266"/>
    <w:rsid w:val="00324388"/>
    <w:rsid w:val="003648B6"/>
    <w:rsid w:val="003737C4"/>
    <w:rsid w:val="00406352"/>
    <w:rsid w:val="00470D09"/>
    <w:rsid w:val="0047712E"/>
    <w:rsid w:val="00492791"/>
    <w:rsid w:val="004A5159"/>
    <w:rsid w:val="004C4172"/>
    <w:rsid w:val="004F36BE"/>
    <w:rsid w:val="00510BBD"/>
    <w:rsid w:val="00523DDF"/>
    <w:rsid w:val="0053197A"/>
    <w:rsid w:val="00545616"/>
    <w:rsid w:val="005511B3"/>
    <w:rsid w:val="00553696"/>
    <w:rsid w:val="005559FF"/>
    <w:rsid w:val="00561491"/>
    <w:rsid w:val="005770F6"/>
    <w:rsid w:val="0061194C"/>
    <w:rsid w:val="00613E69"/>
    <w:rsid w:val="00614AB5"/>
    <w:rsid w:val="00635635"/>
    <w:rsid w:val="00635A40"/>
    <w:rsid w:val="006511C5"/>
    <w:rsid w:val="00655388"/>
    <w:rsid w:val="00665973"/>
    <w:rsid w:val="006A5609"/>
    <w:rsid w:val="006B0DEA"/>
    <w:rsid w:val="006C6DE0"/>
    <w:rsid w:val="006E3E68"/>
    <w:rsid w:val="00706313"/>
    <w:rsid w:val="0075742B"/>
    <w:rsid w:val="00792191"/>
    <w:rsid w:val="00792A76"/>
    <w:rsid w:val="007B34D1"/>
    <w:rsid w:val="007C32F8"/>
    <w:rsid w:val="007D6A85"/>
    <w:rsid w:val="007E0756"/>
    <w:rsid w:val="007E4C84"/>
    <w:rsid w:val="00820290"/>
    <w:rsid w:val="00821BB5"/>
    <w:rsid w:val="0084197F"/>
    <w:rsid w:val="00846F87"/>
    <w:rsid w:val="00873F0D"/>
    <w:rsid w:val="008813F1"/>
    <w:rsid w:val="0088506A"/>
    <w:rsid w:val="008931AE"/>
    <w:rsid w:val="008A1114"/>
    <w:rsid w:val="008A59CA"/>
    <w:rsid w:val="008D6378"/>
    <w:rsid w:val="008F5965"/>
    <w:rsid w:val="008F6412"/>
    <w:rsid w:val="00900FD1"/>
    <w:rsid w:val="0090503B"/>
    <w:rsid w:val="009130DB"/>
    <w:rsid w:val="00916523"/>
    <w:rsid w:val="00942DD2"/>
    <w:rsid w:val="00945750"/>
    <w:rsid w:val="00967310"/>
    <w:rsid w:val="00972A03"/>
    <w:rsid w:val="009736D1"/>
    <w:rsid w:val="009A1028"/>
    <w:rsid w:val="009C4809"/>
    <w:rsid w:val="009C7DBE"/>
    <w:rsid w:val="009D7DE6"/>
    <w:rsid w:val="00A5010B"/>
    <w:rsid w:val="00A61A8F"/>
    <w:rsid w:val="00A625B8"/>
    <w:rsid w:val="00A65D30"/>
    <w:rsid w:val="00AF31F5"/>
    <w:rsid w:val="00B017C5"/>
    <w:rsid w:val="00B06E77"/>
    <w:rsid w:val="00B076C1"/>
    <w:rsid w:val="00B1157B"/>
    <w:rsid w:val="00B11ED5"/>
    <w:rsid w:val="00B236A3"/>
    <w:rsid w:val="00B27CAF"/>
    <w:rsid w:val="00B342DE"/>
    <w:rsid w:val="00B356E9"/>
    <w:rsid w:val="00B41E11"/>
    <w:rsid w:val="00B65494"/>
    <w:rsid w:val="00B722C8"/>
    <w:rsid w:val="00BB3153"/>
    <w:rsid w:val="00BC3293"/>
    <w:rsid w:val="00BD10E9"/>
    <w:rsid w:val="00BD4F15"/>
    <w:rsid w:val="00BF0437"/>
    <w:rsid w:val="00BF646F"/>
    <w:rsid w:val="00C03DD2"/>
    <w:rsid w:val="00C47DF5"/>
    <w:rsid w:val="00C6584F"/>
    <w:rsid w:val="00C65EE2"/>
    <w:rsid w:val="00C770D0"/>
    <w:rsid w:val="00C8762A"/>
    <w:rsid w:val="00CA46C5"/>
    <w:rsid w:val="00CB0AD9"/>
    <w:rsid w:val="00CB1C7B"/>
    <w:rsid w:val="00CD28E8"/>
    <w:rsid w:val="00D228B7"/>
    <w:rsid w:val="00D53BDC"/>
    <w:rsid w:val="00D87B71"/>
    <w:rsid w:val="00DA051E"/>
    <w:rsid w:val="00DA2E2C"/>
    <w:rsid w:val="00DA4DE0"/>
    <w:rsid w:val="00DD69F8"/>
    <w:rsid w:val="00DE530C"/>
    <w:rsid w:val="00DF483E"/>
    <w:rsid w:val="00E07331"/>
    <w:rsid w:val="00E13875"/>
    <w:rsid w:val="00E32174"/>
    <w:rsid w:val="00E3607D"/>
    <w:rsid w:val="00E5148B"/>
    <w:rsid w:val="00E558EF"/>
    <w:rsid w:val="00E655E6"/>
    <w:rsid w:val="00E8100B"/>
    <w:rsid w:val="00EB0F64"/>
    <w:rsid w:val="00EC2239"/>
    <w:rsid w:val="00ED575A"/>
    <w:rsid w:val="00EF44ED"/>
    <w:rsid w:val="00F112E0"/>
    <w:rsid w:val="00F12F54"/>
    <w:rsid w:val="00F14121"/>
    <w:rsid w:val="00F1439E"/>
    <w:rsid w:val="00F222DC"/>
    <w:rsid w:val="00F37595"/>
    <w:rsid w:val="00F42DD8"/>
    <w:rsid w:val="00F55972"/>
    <w:rsid w:val="00F65BF4"/>
    <w:rsid w:val="00F72B74"/>
    <w:rsid w:val="00FA4C13"/>
    <w:rsid w:val="00FC5EC5"/>
    <w:rsid w:val="00FE03B3"/>
    <w:rsid w:val="00FE0CC5"/>
    <w:rsid w:val="00FE52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8BD16"/>
  <w15:chartTrackingRefBased/>
  <w15:docId w15:val="{BC60604F-184E-41A6-8683-FF0C112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54"/>
    <w:pPr>
      <w:spacing w:after="134" w:line="240" w:lineRule="auto"/>
      <w:ind w:right="-14"/>
      <w:jc w:val="both"/>
    </w:pPr>
    <w:rPr>
      <w:rFonts w:ascii="Times New Roman" w:eastAsia="Times New Roman" w:hAnsi="Times New Roman" w:cs="Times New Roman"/>
      <w:sz w:val="24"/>
      <w:lang w:bidi="ar-SA"/>
    </w:rPr>
  </w:style>
  <w:style w:type="paragraph" w:styleId="Heading1">
    <w:name w:val="heading 1"/>
    <w:aliases w:val="Document Header1"/>
    <w:basedOn w:val="Normal"/>
    <w:next w:val="Normal"/>
    <w:link w:val="Heading1Char"/>
    <w:autoRedefine/>
    <w:qFormat/>
    <w:rsid w:val="00F12F54"/>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F12F54"/>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Section Header3 Char Char Char Char Char,Section Header3 Char Char Char"/>
    <w:basedOn w:val="Normal"/>
    <w:next w:val="Normal"/>
    <w:link w:val="Heading3Char1"/>
    <w:qFormat/>
    <w:rsid w:val="00F12F54"/>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F12F54"/>
    <w:pPr>
      <w:spacing w:after="200"/>
      <w:outlineLvl w:val="3"/>
    </w:pPr>
  </w:style>
  <w:style w:type="paragraph" w:styleId="Heading5">
    <w:name w:val="heading 5"/>
    <w:basedOn w:val="Normal"/>
    <w:next w:val="Normal"/>
    <w:link w:val="Heading5Char"/>
    <w:autoRedefine/>
    <w:qFormat/>
    <w:rsid w:val="00F12F54"/>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F12F54"/>
    <w:pPr>
      <w:spacing w:before="240" w:after="60"/>
      <w:outlineLvl w:val="5"/>
    </w:pPr>
    <w:rPr>
      <w:i/>
      <w:sz w:val="22"/>
    </w:rPr>
  </w:style>
  <w:style w:type="paragraph" w:styleId="Heading7">
    <w:name w:val="heading 7"/>
    <w:basedOn w:val="Normal"/>
    <w:next w:val="Normal"/>
    <w:link w:val="Heading7Char"/>
    <w:qFormat/>
    <w:rsid w:val="00F12F54"/>
    <w:pPr>
      <w:spacing w:before="240" w:after="60"/>
      <w:outlineLvl w:val="6"/>
    </w:pPr>
    <w:rPr>
      <w:rFonts w:ascii="Arial" w:hAnsi="Arial"/>
      <w:sz w:val="20"/>
    </w:rPr>
  </w:style>
  <w:style w:type="paragraph" w:styleId="Heading8">
    <w:name w:val="heading 8"/>
    <w:basedOn w:val="Normal"/>
    <w:next w:val="Normal"/>
    <w:link w:val="Heading8Char"/>
    <w:qFormat/>
    <w:rsid w:val="00F12F54"/>
    <w:pPr>
      <w:spacing w:before="240" w:after="60"/>
      <w:outlineLvl w:val="7"/>
    </w:pPr>
    <w:rPr>
      <w:rFonts w:ascii="Arial" w:hAnsi="Arial"/>
      <w:i/>
      <w:sz w:val="20"/>
    </w:rPr>
  </w:style>
  <w:style w:type="paragraph" w:styleId="Heading9">
    <w:name w:val="heading 9"/>
    <w:basedOn w:val="Normal"/>
    <w:next w:val="Normal"/>
    <w:link w:val="Heading9Char"/>
    <w:qFormat/>
    <w:rsid w:val="00F12F5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F12F54"/>
    <w:rPr>
      <w:rFonts w:ascii="Times New Roman" w:eastAsia="Times New Roman" w:hAnsi="Times New Roman" w:cs="Times New Roman"/>
      <w:b/>
      <w:bCs/>
      <w:kern w:val="28"/>
      <w:sz w:val="48"/>
      <w:lang w:bidi="ar-SA"/>
    </w:rPr>
  </w:style>
  <w:style w:type="character" w:customStyle="1" w:styleId="Heading2Char">
    <w:name w:val="Heading 2 Char"/>
    <w:aliases w:val="Title Header2 Char"/>
    <w:basedOn w:val="DefaultParagraphFont"/>
    <w:link w:val="Heading2"/>
    <w:rsid w:val="00F12F54"/>
    <w:rPr>
      <w:rFonts w:ascii="Times New Roman Bold" w:eastAsia="Times New Roman" w:hAnsi="Times New Roman Bold" w:cs="Times New Roman"/>
      <w:b/>
      <w:sz w:val="36"/>
      <w:lang w:bidi="ar-SA"/>
    </w:rPr>
  </w:style>
  <w:style w:type="character" w:customStyle="1" w:styleId="Heading3Char">
    <w:name w:val="Heading 3 Char"/>
    <w:basedOn w:val="DefaultParagraphFont"/>
    <w:uiPriority w:val="9"/>
    <w:semiHidden/>
    <w:rsid w:val="00F12F54"/>
    <w:rPr>
      <w:rFonts w:asciiTheme="majorHAnsi" w:eastAsiaTheme="majorEastAsia" w:hAnsiTheme="majorHAnsi" w:cstheme="majorBidi"/>
      <w:color w:val="1F3763" w:themeColor="accent1" w:themeShade="7F"/>
      <w:sz w:val="24"/>
      <w:szCs w:val="24"/>
      <w:lang w:bidi="ar-SA"/>
    </w:rPr>
  </w:style>
  <w:style w:type="character" w:customStyle="1" w:styleId="Heading4Char">
    <w:name w:val="Heading 4 Char"/>
    <w:aliases w:val=" Sub-Clause Sub-paragraph Char,ClauseSubSub_No&amp;Name Char,Sub-Clause Sub-paragraph Char"/>
    <w:basedOn w:val="DefaultParagraphFont"/>
    <w:link w:val="Heading4"/>
    <w:rsid w:val="00F12F54"/>
    <w:rPr>
      <w:rFonts w:ascii="Times New Roman" w:eastAsia="Times New Roman" w:hAnsi="Times New Roman" w:cs="Times New Roman"/>
      <w:sz w:val="24"/>
      <w:lang w:bidi="ar-SA"/>
    </w:rPr>
  </w:style>
  <w:style w:type="character" w:customStyle="1" w:styleId="Heading5Char">
    <w:name w:val="Heading 5 Char"/>
    <w:basedOn w:val="DefaultParagraphFont"/>
    <w:link w:val="Heading5"/>
    <w:rsid w:val="00F12F54"/>
    <w:rPr>
      <w:rFonts w:ascii="Times New Roman" w:eastAsia="Times New Roman" w:hAnsi="Times New Roman" w:cs="Times New Roman"/>
      <w:b/>
      <w:sz w:val="24"/>
      <w:szCs w:val="28"/>
      <w:lang w:bidi="ar-SA"/>
    </w:rPr>
  </w:style>
  <w:style w:type="character" w:customStyle="1" w:styleId="Heading6Char">
    <w:name w:val="Heading 6 Char"/>
    <w:basedOn w:val="DefaultParagraphFont"/>
    <w:link w:val="Heading6"/>
    <w:rsid w:val="00F12F54"/>
    <w:rPr>
      <w:rFonts w:ascii="Times New Roman" w:eastAsia="Times New Roman" w:hAnsi="Times New Roman" w:cs="Times New Roman"/>
      <w:i/>
      <w:lang w:bidi="ar-SA"/>
    </w:rPr>
  </w:style>
  <w:style w:type="character" w:customStyle="1" w:styleId="Heading7Char">
    <w:name w:val="Heading 7 Char"/>
    <w:basedOn w:val="DefaultParagraphFont"/>
    <w:link w:val="Heading7"/>
    <w:rsid w:val="00F12F54"/>
    <w:rPr>
      <w:rFonts w:ascii="Arial" w:eastAsia="Times New Roman" w:hAnsi="Arial" w:cs="Times New Roman"/>
      <w:sz w:val="20"/>
      <w:lang w:bidi="ar-SA"/>
    </w:rPr>
  </w:style>
  <w:style w:type="character" w:customStyle="1" w:styleId="Heading8Char">
    <w:name w:val="Heading 8 Char"/>
    <w:basedOn w:val="DefaultParagraphFont"/>
    <w:link w:val="Heading8"/>
    <w:rsid w:val="00F12F54"/>
    <w:rPr>
      <w:rFonts w:ascii="Arial" w:eastAsia="Times New Roman" w:hAnsi="Arial" w:cs="Times New Roman"/>
      <w:i/>
      <w:sz w:val="20"/>
      <w:lang w:bidi="ar-SA"/>
    </w:rPr>
  </w:style>
  <w:style w:type="character" w:customStyle="1" w:styleId="Heading9Char">
    <w:name w:val="Heading 9 Char"/>
    <w:basedOn w:val="DefaultParagraphFont"/>
    <w:link w:val="Heading9"/>
    <w:rsid w:val="00F12F54"/>
    <w:rPr>
      <w:rFonts w:ascii="Arial" w:eastAsia="Times New Roman" w:hAnsi="Arial" w:cs="Times New Roman"/>
      <w:b/>
      <w:i/>
      <w:sz w:val="18"/>
      <w:lang w:bidi="ar-SA"/>
    </w:rPr>
  </w:style>
  <w:style w:type="paragraph" w:styleId="Footer">
    <w:name w:val="footer"/>
    <w:basedOn w:val="Normal"/>
    <w:link w:val="FooterChar"/>
    <w:rsid w:val="00F12F54"/>
    <w:pPr>
      <w:tabs>
        <w:tab w:val="right" w:leader="underscore" w:pos="9504"/>
      </w:tabs>
      <w:spacing w:before="120"/>
      <w:jc w:val="left"/>
    </w:pPr>
  </w:style>
  <w:style w:type="character" w:customStyle="1" w:styleId="FooterChar">
    <w:name w:val="Footer Char"/>
    <w:basedOn w:val="DefaultParagraphFont"/>
    <w:link w:val="Footer"/>
    <w:rsid w:val="00F12F54"/>
    <w:rPr>
      <w:rFonts w:ascii="Times New Roman" w:eastAsia="Times New Roman" w:hAnsi="Times New Roman" w:cs="Times New Roman"/>
      <w:sz w:val="24"/>
      <w:lang w:bidi="ar-SA"/>
    </w:rPr>
  </w:style>
  <w:style w:type="paragraph" w:styleId="Header">
    <w:name w:val="header"/>
    <w:basedOn w:val="Normal"/>
    <w:link w:val="HeaderChar"/>
    <w:uiPriority w:val="99"/>
    <w:rsid w:val="00F12F54"/>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F12F54"/>
    <w:rPr>
      <w:rFonts w:ascii="Times New Roman" w:eastAsia="Times New Roman" w:hAnsi="Times New Roman" w:cs="Times New Roman"/>
      <w:sz w:val="20"/>
      <w:lang w:bidi="ar-SA"/>
    </w:rPr>
  </w:style>
  <w:style w:type="paragraph" w:styleId="TOC1">
    <w:name w:val="toc 1"/>
    <w:basedOn w:val="HeaderSR1"/>
    <w:next w:val="Normal"/>
    <w:autoRedefine/>
    <w:uiPriority w:val="39"/>
    <w:qFormat/>
    <w:rsid w:val="00F12F54"/>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12F54"/>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12F54"/>
    <w:rPr>
      <w:rFonts w:ascii="Times New Roman" w:eastAsia="Times New Roman" w:hAnsi="Times New Roman" w:cs="Times New Roman"/>
      <w:sz w:val="20"/>
      <w:lang w:bidi="ar-SA"/>
    </w:rPr>
  </w:style>
  <w:style w:type="character" w:styleId="FootnoteReference">
    <w:name w:val="footnote reference"/>
    <w:uiPriority w:val="99"/>
    <w:rsid w:val="00F12F54"/>
    <w:rPr>
      <w:vertAlign w:val="superscript"/>
    </w:rPr>
  </w:style>
  <w:style w:type="character" w:styleId="PageNumber">
    <w:name w:val="page number"/>
    <w:basedOn w:val="DefaultParagraphFont"/>
    <w:rsid w:val="00F12F54"/>
  </w:style>
  <w:style w:type="paragraph" w:styleId="BodyText">
    <w:name w:val="Body Text"/>
    <w:basedOn w:val="Normal"/>
    <w:link w:val="BodyTextChar"/>
    <w:rsid w:val="00F12F54"/>
  </w:style>
  <w:style w:type="character" w:customStyle="1" w:styleId="BodyTextChar">
    <w:name w:val="Body Text Char"/>
    <w:basedOn w:val="DefaultParagraphFont"/>
    <w:link w:val="BodyText"/>
    <w:rsid w:val="00F12F54"/>
    <w:rPr>
      <w:rFonts w:ascii="Times New Roman" w:eastAsia="Times New Roman" w:hAnsi="Times New Roman" w:cs="Times New Roman"/>
      <w:sz w:val="24"/>
      <w:lang w:bidi="ar-SA"/>
    </w:rPr>
  </w:style>
  <w:style w:type="character" w:styleId="Hyperlink">
    <w:name w:val="Hyperlink"/>
    <w:rsid w:val="00F12F54"/>
    <w:rPr>
      <w:color w:val="0000FF"/>
      <w:u w:val="single"/>
    </w:rPr>
  </w:style>
  <w:style w:type="character" w:styleId="FollowedHyperlink">
    <w:name w:val="FollowedHyperlink"/>
    <w:rsid w:val="00F12F54"/>
    <w:rPr>
      <w:color w:val="800080"/>
      <w:u w:val="single"/>
    </w:rPr>
  </w:style>
  <w:style w:type="paragraph" w:styleId="BodyTextIndent">
    <w:name w:val="Body Text Indent"/>
    <w:basedOn w:val="Normal"/>
    <w:link w:val="BodyTextIndentChar"/>
    <w:rsid w:val="00F12F54"/>
    <w:pPr>
      <w:ind w:left="720"/>
    </w:pPr>
  </w:style>
  <w:style w:type="character" w:customStyle="1" w:styleId="BodyTextIndentChar">
    <w:name w:val="Body Text Indent Char"/>
    <w:basedOn w:val="DefaultParagraphFont"/>
    <w:link w:val="BodyTextIndent"/>
    <w:rsid w:val="00F12F54"/>
    <w:rPr>
      <w:rFonts w:ascii="Times New Roman" w:eastAsia="Times New Roman" w:hAnsi="Times New Roman" w:cs="Times New Roman"/>
      <w:sz w:val="24"/>
      <w:lang w:bidi="ar-SA"/>
    </w:rPr>
  </w:style>
  <w:style w:type="paragraph" w:styleId="BodyTextIndent2">
    <w:name w:val="Body Text Indent 2"/>
    <w:basedOn w:val="Normal"/>
    <w:link w:val="BodyTextIndent2Char"/>
    <w:rsid w:val="00F12F54"/>
    <w:pPr>
      <w:ind w:left="360" w:firstLine="360"/>
    </w:pPr>
  </w:style>
  <w:style w:type="character" w:customStyle="1" w:styleId="BodyTextIndent2Char">
    <w:name w:val="Body Text Indent 2 Char"/>
    <w:basedOn w:val="DefaultParagraphFont"/>
    <w:link w:val="BodyTextIndent2"/>
    <w:rsid w:val="00F12F54"/>
    <w:rPr>
      <w:rFonts w:ascii="Times New Roman" w:eastAsia="Times New Roman" w:hAnsi="Times New Roman" w:cs="Times New Roman"/>
      <w:sz w:val="24"/>
      <w:lang w:bidi="ar-SA"/>
    </w:rPr>
  </w:style>
  <w:style w:type="paragraph" w:styleId="BodyText2">
    <w:name w:val="Body Text 2"/>
    <w:basedOn w:val="Normal"/>
    <w:link w:val="BodyText2Char"/>
    <w:rsid w:val="00F12F54"/>
    <w:pPr>
      <w:spacing w:before="120" w:after="120"/>
      <w:jc w:val="center"/>
    </w:pPr>
    <w:rPr>
      <w:b/>
      <w:sz w:val="28"/>
    </w:rPr>
  </w:style>
  <w:style w:type="character" w:customStyle="1" w:styleId="BodyText2Char">
    <w:name w:val="Body Text 2 Char"/>
    <w:basedOn w:val="DefaultParagraphFont"/>
    <w:link w:val="BodyText2"/>
    <w:rsid w:val="00F12F54"/>
    <w:rPr>
      <w:rFonts w:ascii="Times New Roman" w:eastAsia="Times New Roman" w:hAnsi="Times New Roman" w:cs="Times New Roman"/>
      <w:b/>
      <w:sz w:val="28"/>
      <w:lang w:bidi="ar-SA"/>
    </w:rPr>
  </w:style>
  <w:style w:type="paragraph" w:styleId="TOC2">
    <w:name w:val="toc 2"/>
    <w:basedOn w:val="HeadeSR2"/>
    <w:next w:val="Normal"/>
    <w:autoRedefine/>
    <w:uiPriority w:val="39"/>
    <w:qFormat/>
    <w:rsid w:val="00F12F54"/>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F12F54"/>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F12F54"/>
    <w:pPr>
      <w:ind w:left="720"/>
      <w:jc w:val="left"/>
    </w:pPr>
    <w:rPr>
      <w:rFonts w:asciiTheme="minorHAnsi" w:hAnsiTheme="minorHAnsi"/>
      <w:sz w:val="20"/>
    </w:rPr>
  </w:style>
  <w:style w:type="paragraph" w:styleId="TOC5">
    <w:name w:val="toc 5"/>
    <w:basedOn w:val="Normal"/>
    <w:next w:val="Normal"/>
    <w:autoRedefine/>
    <w:uiPriority w:val="39"/>
    <w:rsid w:val="00F12F54"/>
    <w:pPr>
      <w:ind w:left="960"/>
      <w:jc w:val="left"/>
    </w:pPr>
    <w:rPr>
      <w:rFonts w:asciiTheme="minorHAnsi" w:hAnsiTheme="minorHAnsi"/>
      <w:sz w:val="20"/>
    </w:rPr>
  </w:style>
  <w:style w:type="paragraph" w:styleId="TOC6">
    <w:name w:val="toc 6"/>
    <w:basedOn w:val="Normal"/>
    <w:next w:val="Normal"/>
    <w:autoRedefine/>
    <w:uiPriority w:val="39"/>
    <w:rsid w:val="00F12F54"/>
    <w:pPr>
      <w:ind w:left="1200"/>
      <w:jc w:val="left"/>
    </w:pPr>
    <w:rPr>
      <w:rFonts w:asciiTheme="minorHAnsi" w:hAnsiTheme="minorHAnsi"/>
      <w:sz w:val="20"/>
    </w:rPr>
  </w:style>
  <w:style w:type="paragraph" w:styleId="TOC7">
    <w:name w:val="toc 7"/>
    <w:basedOn w:val="Normal"/>
    <w:next w:val="Normal"/>
    <w:autoRedefine/>
    <w:uiPriority w:val="39"/>
    <w:rsid w:val="00F12F54"/>
    <w:pPr>
      <w:ind w:left="1440"/>
      <w:jc w:val="left"/>
    </w:pPr>
    <w:rPr>
      <w:rFonts w:asciiTheme="minorHAnsi" w:hAnsiTheme="minorHAnsi"/>
      <w:sz w:val="20"/>
    </w:rPr>
  </w:style>
  <w:style w:type="paragraph" w:styleId="TOC8">
    <w:name w:val="toc 8"/>
    <w:basedOn w:val="Normal"/>
    <w:next w:val="Normal"/>
    <w:autoRedefine/>
    <w:uiPriority w:val="39"/>
    <w:rsid w:val="00F12F54"/>
    <w:pPr>
      <w:ind w:left="1680"/>
      <w:jc w:val="left"/>
    </w:pPr>
    <w:rPr>
      <w:rFonts w:asciiTheme="minorHAnsi" w:hAnsiTheme="minorHAnsi"/>
      <w:sz w:val="20"/>
    </w:rPr>
  </w:style>
  <w:style w:type="paragraph" w:styleId="TOC9">
    <w:name w:val="toc 9"/>
    <w:basedOn w:val="Normal"/>
    <w:next w:val="Normal"/>
    <w:autoRedefine/>
    <w:uiPriority w:val="39"/>
    <w:rsid w:val="00F12F54"/>
    <w:pPr>
      <w:ind w:left="1920"/>
      <w:jc w:val="left"/>
    </w:pPr>
    <w:rPr>
      <w:rFonts w:asciiTheme="minorHAnsi" w:hAnsiTheme="minorHAnsi"/>
      <w:sz w:val="20"/>
    </w:rPr>
  </w:style>
  <w:style w:type="paragraph" w:styleId="Title">
    <w:name w:val="Title"/>
    <w:basedOn w:val="Normal"/>
    <w:link w:val="TitleChar"/>
    <w:qFormat/>
    <w:rsid w:val="00F12F54"/>
    <w:pPr>
      <w:jc w:val="center"/>
    </w:pPr>
    <w:rPr>
      <w:b/>
      <w:sz w:val="48"/>
    </w:rPr>
  </w:style>
  <w:style w:type="character" w:customStyle="1" w:styleId="TitleChar">
    <w:name w:val="Title Char"/>
    <w:basedOn w:val="DefaultParagraphFont"/>
    <w:link w:val="Title"/>
    <w:rsid w:val="00F12F54"/>
    <w:rPr>
      <w:rFonts w:ascii="Times New Roman" w:eastAsia="Times New Roman" w:hAnsi="Times New Roman" w:cs="Times New Roman"/>
      <w:b/>
      <w:sz w:val="48"/>
      <w:lang w:bidi="ar-SA"/>
    </w:rPr>
  </w:style>
  <w:style w:type="paragraph" w:styleId="Subtitle">
    <w:name w:val="Subtitle"/>
    <w:basedOn w:val="Normal"/>
    <w:link w:val="SubtitleChar"/>
    <w:qFormat/>
    <w:rsid w:val="00F12F54"/>
    <w:pPr>
      <w:jc w:val="center"/>
    </w:pPr>
    <w:rPr>
      <w:b/>
      <w:sz w:val="44"/>
    </w:rPr>
  </w:style>
  <w:style w:type="character" w:customStyle="1" w:styleId="SubtitleChar">
    <w:name w:val="Subtitle Char"/>
    <w:basedOn w:val="DefaultParagraphFont"/>
    <w:link w:val="Subtitle"/>
    <w:rsid w:val="00F12F54"/>
    <w:rPr>
      <w:rFonts w:ascii="Times New Roman" w:eastAsia="Times New Roman" w:hAnsi="Times New Roman" w:cs="Times New Roman"/>
      <w:b/>
      <w:sz w:val="44"/>
      <w:lang w:bidi="ar-SA"/>
    </w:rPr>
  </w:style>
  <w:style w:type="paragraph" w:styleId="DocumentMap">
    <w:name w:val="Document Map"/>
    <w:basedOn w:val="Normal"/>
    <w:link w:val="DocumentMapChar"/>
    <w:semiHidden/>
    <w:rsid w:val="00F12F54"/>
    <w:pPr>
      <w:shd w:val="clear" w:color="auto" w:fill="000080"/>
    </w:pPr>
    <w:rPr>
      <w:rFonts w:ascii="Tahoma" w:hAnsi="Tahoma"/>
    </w:rPr>
  </w:style>
  <w:style w:type="character" w:customStyle="1" w:styleId="DocumentMapChar">
    <w:name w:val="Document Map Char"/>
    <w:basedOn w:val="DefaultParagraphFont"/>
    <w:link w:val="DocumentMap"/>
    <w:semiHidden/>
    <w:rsid w:val="00F12F54"/>
    <w:rPr>
      <w:rFonts w:ascii="Tahoma" w:eastAsia="Times New Roman" w:hAnsi="Tahoma" w:cs="Times New Roman"/>
      <w:sz w:val="24"/>
      <w:shd w:val="clear" w:color="auto" w:fill="000080"/>
      <w:lang w:bidi="ar-SA"/>
    </w:rPr>
  </w:style>
  <w:style w:type="paragraph" w:styleId="List">
    <w:name w:val="List"/>
    <w:aliases w:val="1. List"/>
    <w:basedOn w:val="Normal"/>
    <w:rsid w:val="00F12F54"/>
    <w:pPr>
      <w:spacing w:before="120" w:after="120"/>
      <w:ind w:left="1440"/>
    </w:pPr>
  </w:style>
  <w:style w:type="paragraph" w:styleId="BodyText3">
    <w:name w:val="Body Text 3"/>
    <w:basedOn w:val="Normal"/>
    <w:link w:val="BodyText3Char"/>
    <w:rsid w:val="00F12F54"/>
    <w:rPr>
      <w:i/>
      <w:sz w:val="20"/>
    </w:rPr>
  </w:style>
  <w:style w:type="character" w:customStyle="1" w:styleId="BodyText3Char">
    <w:name w:val="Body Text 3 Char"/>
    <w:basedOn w:val="DefaultParagraphFont"/>
    <w:link w:val="BodyText3"/>
    <w:rsid w:val="00F12F54"/>
    <w:rPr>
      <w:rFonts w:ascii="Times New Roman" w:eastAsia="Times New Roman" w:hAnsi="Times New Roman" w:cs="Times New Roman"/>
      <w:i/>
      <w:sz w:val="20"/>
      <w:lang w:bidi="ar-SA"/>
    </w:rPr>
  </w:style>
  <w:style w:type="paragraph" w:customStyle="1" w:styleId="Document1">
    <w:name w:val="Document 1"/>
    <w:rsid w:val="00F12F54"/>
    <w:pPr>
      <w:keepNext/>
      <w:keepLines/>
      <w:tabs>
        <w:tab w:val="left" w:pos="-720"/>
      </w:tabs>
      <w:suppressAutoHyphens/>
      <w:spacing w:after="134" w:line="240" w:lineRule="auto"/>
      <w:ind w:right="-14"/>
      <w:jc w:val="both"/>
    </w:pPr>
    <w:rPr>
      <w:rFonts w:ascii="Courier New" w:eastAsia="Times New Roman" w:hAnsi="Courier New" w:cs="Times New Roman"/>
      <w:sz w:val="20"/>
      <w:lang w:bidi="ar-SA"/>
    </w:rPr>
  </w:style>
  <w:style w:type="paragraph" w:styleId="Caption">
    <w:name w:val="caption"/>
    <w:basedOn w:val="Normal"/>
    <w:next w:val="Normal"/>
    <w:qFormat/>
    <w:rsid w:val="00F12F54"/>
    <w:pPr>
      <w:jc w:val="left"/>
    </w:pPr>
    <w:rPr>
      <w:rFonts w:ascii="Courier New" w:hAnsi="Courier New"/>
    </w:rPr>
  </w:style>
  <w:style w:type="paragraph" w:customStyle="1" w:styleId="SectionVHeader">
    <w:name w:val="Section V. Header"/>
    <w:basedOn w:val="Normal"/>
    <w:uiPriority w:val="99"/>
    <w:rsid w:val="00F12F54"/>
    <w:pPr>
      <w:jc w:val="center"/>
    </w:pPr>
    <w:rPr>
      <w:b/>
      <w:sz w:val="36"/>
    </w:rPr>
  </w:style>
  <w:style w:type="paragraph" w:customStyle="1" w:styleId="SectionVIIHeader1">
    <w:name w:val="Section VII Header1"/>
    <w:basedOn w:val="Heading1"/>
    <w:autoRedefine/>
    <w:rsid w:val="00F12F54"/>
    <w:pPr>
      <w:spacing w:after="360"/>
      <w:ind w:left="0" w:right="0"/>
    </w:pPr>
    <w:rPr>
      <w:sz w:val="32"/>
    </w:rPr>
  </w:style>
  <w:style w:type="paragraph" w:customStyle="1" w:styleId="SectionXHeader3">
    <w:name w:val="Section X Header 3"/>
    <w:basedOn w:val="Heading1"/>
    <w:autoRedefine/>
    <w:rsid w:val="00F12F54"/>
    <w:pPr>
      <w:spacing w:before="240" w:after="0"/>
    </w:pPr>
    <w:rPr>
      <w:kern w:val="0"/>
      <w:sz w:val="72"/>
      <w:szCs w:val="72"/>
    </w:rPr>
  </w:style>
  <w:style w:type="paragraph" w:customStyle="1" w:styleId="TOCNumber1">
    <w:name w:val="TOC Number1"/>
    <w:basedOn w:val="Heading4"/>
    <w:autoRedefine/>
    <w:rsid w:val="00F12F54"/>
    <w:pPr>
      <w:suppressAutoHyphens/>
      <w:spacing w:after="120"/>
      <w:jc w:val="left"/>
      <w:outlineLvl w:val="9"/>
    </w:pPr>
    <w:rPr>
      <w:b/>
    </w:rPr>
  </w:style>
  <w:style w:type="paragraph" w:customStyle="1" w:styleId="Part1">
    <w:name w:val="Part 1"/>
    <w:aliases w:val="2,3 Header 4"/>
    <w:basedOn w:val="Normal"/>
    <w:autoRedefine/>
    <w:rsid w:val="00F12F54"/>
    <w:pPr>
      <w:spacing w:before="3120" w:after="240"/>
      <w:jc w:val="center"/>
    </w:pPr>
    <w:rPr>
      <w:b/>
      <w:sz w:val="48"/>
      <w:szCs w:val="36"/>
    </w:rPr>
  </w:style>
  <w:style w:type="paragraph" w:customStyle="1" w:styleId="Subtitle2">
    <w:name w:val="Subtitle 2"/>
    <w:basedOn w:val="Footer"/>
    <w:autoRedefine/>
    <w:rsid w:val="00F12F54"/>
    <w:pPr>
      <w:spacing w:after="120"/>
      <w:jc w:val="center"/>
      <w:outlineLvl w:val="1"/>
    </w:pPr>
    <w:rPr>
      <w:b/>
      <w:sz w:val="36"/>
    </w:rPr>
  </w:style>
  <w:style w:type="paragraph" w:customStyle="1" w:styleId="BlockQuotation">
    <w:name w:val="Block Quotation"/>
    <w:basedOn w:val="Normal"/>
    <w:rsid w:val="00F12F54"/>
    <w:pPr>
      <w:ind w:left="855" w:right="-72" w:hanging="315"/>
    </w:pPr>
  </w:style>
  <w:style w:type="paragraph" w:styleId="TableofFigures">
    <w:name w:val="table of figures"/>
    <w:basedOn w:val="Normal"/>
    <w:next w:val="Normal"/>
    <w:semiHidden/>
    <w:rsid w:val="00F12F54"/>
    <w:pPr>
      <w:ind w:left="480" w:hanging="480"/>
    </w:pPr>
  </w:style>
  <w:style w:type="paragraph" w:customStyle="1" w:styleId="2AutoList1">
    <w:name w:val="2AutoList1"/>
    <w:basedOn w:val="Normal"/>
    <w:rsid w:val="00F12F54"/>
    <w:pPr>
      <w:numPr>
        <w:ilvl w:val="1"/>
        <w:numId w:val="1"/>
      </w:numPr>
    </w:pPr>
  </w:style>
  <w:style w:type="character" w:styleId="CommentReference">
    <w:name w:val="annotation reference"/>
    <w:uiPriority w:val="99"/>
    <w:rsid w:val="00F12F54"/>
    <w:rPr>
      <w:sz w:val="16"/>
    </w:rPr>
  </w:style>
  <w:style w:type="paragraph" w:styleId="CommentText">
    <w:name w:val="annotation text"/>
    <w:basedOn w:val="Normal"/>
    <w:link w:val="CommentTextChar"/>
    <w:uiPriority w:val="99"/>
    <w:rsid w:val="00F12F54"/>
    <w:pPr>
      <w:jc w:val="left"/>
    </w:pPr>
    <w:rPr>
      <w:sz w:val="20"/>
    </w:rPr>
  </w:style>
  <w:style w:type="character" w:customStyle="1" w:styleId="CommentTextChar">
    <w:name w:val="Comment Text Char"/>
    <w:basedOn w:val="DefaultParagraphFont"/>
    <w:link w:val="CommentText"/>
    <w:uiPriority w:val="99"/>
    <w:rsid w:val="00F12F54"/>
    <w:rPr>
      <w:rFonts w:ascii="Times New Roman" w:eastAsia="Times New Roman" w:hAnsi="Times New Roman" w:cs="Times New Roman"/>
      <w:sz w:val="20"/>
      <w:lang w:bidi="ar-SA"/>
    </w:rPr>
  </w:style>
  <w:style w:type="paragraph" w:styleId="BlockText">
    <w:name w:val="Block Text"/>
    <w:basedOn w:val="Normal"/>
    <w:rsid w:val="00F12F54"/>
    <w:pPr>
      <w:tabs>
        <w:tab w:val="left" w:pos="387"/>
        <w:tab w:val="left" w:pos="1107"/>
      </w:tabs>
      <w:suppressAutoHyphens/>
      <w:ind w:left="720" w:right="-72"/>
      <w:jc w:val="left"/>
    </w:pPr>
    <w:rPr>
      <w:i/>
    </w:rPr>
  </w:style>
  <w:style w:type="paragraph" w:styleId="BodyTextIndent3">
    <w:name w:val="Body Text Indent 3"/>
    <w:basedOn w:val="Normal"/>
    <w:link w:val="BodyTextIndent3Char"/>
    <w:rsid w:val="00F12F54"/>
    <w:pPr>
      <w:spacing w:before="240"/>
      <w:ind w:left="576"/>
    </w:pPr>
  </w:style>
  <w:style w:type="character" w:customStyle="1" w:styleId="BodyTextIndent3Char">
    <w:name w:val="Body Text Indent 3 Char"/>
    <w:basedOn w:val="DefaultParagraphFont"/>
    <w:link w:val="BodyTextIndent3"/>
    <w:rsid w:val="00F12F54"/>
    <w:rPr>
      <w:rFonts w:ascii="Times New Roman" w:eastAsia="Times New Roman" w:hAnsi="Times New Roman" w:cs="Times New Roman"/>
      <w:sz w:val="24"/>
      <w:lang w:bidi="ar-SA"/>
    </w:rPr>
  </w:style>
  <w:style w:type="paragraph" w:customStyle="1" w:styleId="BankNormal">
    <w:name w:val="BankNormal"/>
    <w:basedOn w:val="Normal"/>
    <w:rsid w:val="00F12F54"/>
    <w:pPr>
      <w:spacing w:after="240"/>
      <w:jc w:val="left"/>
    </w:pPr>
  </w:style>
  <w:style w:type="paragraph" w:customStyle="1" w:styleId="Header1-Clauses">
    <w:name w:val="Header 1 - Clauses"/>
    <w:basedOn w:val="Normal"/>
    <w:link w:val="Header1-ClausesChar"/>
    <w:rsid w:val="00F12F54"/>
    <w:pPr>
      <w:jc w:val="left"/>
    </w:pPr>
    <w:rPr>
      <w:b/>
    </w:rPr>
  </w:style>
  <w:style w:type="character" w:customStyle="1" w:styleId="Header1-ClausesChar">
    <w:name w:val="Header 1 - Clauses Char"/>
    <w:link w:val="Header1-Clauses"/>
    <w:rsid w:val="00F12F54"/>
    <w:rPr>
      <w:rFonts w:ascii="Times New Roman" w:eastAsia="Times New Roman" w:hAnsi="Times New Roman" w:cs="Times New Roman"/>
      <w:b/>
      <w:sz w:val="24"/>
      <w:lang w:bidi="ar-SA"/>
    </w:rPr>
  </w:style>
  <w:style w:type="paragraph" w:customStyle="1" w:styleId="Header2-SubClauses">
    <w:name w:val="Header 2 - SubClauses"/>
    <w:basedOn w:val="Normal"/>
    <w:rsid w:val="00F12F54"/>
    <w:pPr>
      <w:numPr>
        <w:numId w:val="10"/>
      </w:numPr>
      <w:spacing w:after="200"/>
      <w:ind w:right="0"/>
    </w:pPr>
  </w:style>
  <w:style w:type="paragraph" w:customStyle="1" w:styleId="Header3-Paragraph">
    <w:name w:val="Header 3 - Paragraph"/>
    <w:basedOn w:val="Normal"/>
    <w:rsid w:val="00F12F54"/>
    <w:pPr>
      <w:tabs>
        <w:tab w:val="num" w:pos="504"/>
      </w:tabs>
      <w:spacing w:after="200"/>
      <w:ind w:left="504" w:hanging="504"/>
    </w:pPr>
  </w:style>
  <w:style w:type="paragraph" w:customStyle="1" w:styleId="P3Header1-Clauses">
    <w:name w:val="P3 Header1-Clauses"/>
    <w:basedOn w:val="Header1-Clauses"/>
    <w:rsid w:val="00F12F54"/>
  </w:style>
  <w:style w:type="paragraph" w:customStyle="1" w:styleId="explanatorynotes">
    <w:name w:val="explanatory_notes"/>
    <w:basedOn w:val="Normal"/>
    <w:rsid w:val="00F12F54"/>
    <w:pPr>
      <w:suppressAutoHyphens/>
      <w:spacing w:after="240" w:line="360" w:lineRule="exact"/>
    </w:pPr>
    <w:rPr>
      <w:rFonts w:ascii="Arial" w:hAnsi="Arial"/>
    </w:rPr>
  </w:style>
  <w:style w:type="paragraph" w:customStyle="1" w:styleId="i">
    <w:name w:val="(i)"/>
    <w:basedOn w:val="Normal"/>
    <w:rsid w:val="00F12F54"/>
    <w:pPr>
      <w:suppressAutoHyphens/>
    </w:pPr>
    <w:rPr>
      <w:rFonts w:ascii="Tms Rmn" w:hAnsi="Tms Rmn"/>
    </w:rPr>
  </w:style>
  <w:style w:type="paragraph" w:customStyle="1" w:styleId="Outline1">
    <w:name w:val="Outline1"/>
    <w:basedOn w:val="Outline"/>
    <w:next w:val="Outline2"/>
    <w:rsid w:val="00F12F54"/>
    <w:pPr>
      <w:keepNext/>
      <w:tabs>
        <w:tab w:val="num" w:pos="360"/>
        <w:tab w:val="num" w:pos="720"/>
      </w:tabs>
      <w:ind w:left="360" w:hanging="360"/>
    </w:pPr>
  </w:style>
  <w:style w:type="paragraph" w:customStyle="1" w:styleId="Outline">
    <w:name w:val="Outline"/>
    <w:basedOn w:val="Normal"/>
    <w:rsid w:val="00F12F54"/>
    <w:pPr>
      <w:spacing w:before="240"/>
      <w:jc w:val="left"/>
    </w:pPr>
    <w:rPr>
      <w:kern w:val="28"/>
    </w:rPr>
  </w:style>
  <w:style w:type="paragraph" w:customStyle="1" w:styleId="Outline2">
    <w:name w:val="Outline2"/>
    <w:basedOn w:val="Normal"/>
    <w:rsid w:val="00F12F54"/>
    <w:pPr>
      <w:tabs>
        <w:tab w:val="num" w:pos="360"/>
        <w:tab w:val="num" w:pos="720"/>
        <w:tab w:val="num" w:pos="864"/>
      </w:tabs>
      <w:spacing w:before="240"/>
      <w:ind w:left="864" w:hanging="504"/>
      <w:jc w:val="left"/>
    </w:pPr>
    <w:rPr>
      <w:kern w:val="28"/>
    </w:rPr>
  </w:style>
  <w:style w:type="paragraph" w:customStyle="1" w:styleId="Outline3">
    <w:name w:val="Outline3"/>
    <w:basedOn w:val="Normal"/>
    <w:rsid w:val="00F12F54"/>
    <w:pPr>
      <w:tabs>
        <w:tab w:val="num" w:pos="1728"/>
      </w:tabs>
      <w:spacing w:before="240"/>
      <w:ind w:left="1728" w:hanging="432"/>
      <w:jc w:val="left"/>
    </w:pPr>
    <w:rPr>
      <w:kern w:val="28"/>
    </w:rPr>
  </w:style>
  <w:style w:type="paragraph" w:customStyle="1" w:styleId="Outline4">
    <w:name w:val="Outline4"/>
    <w:basedOn w:val="Normal"/>
    <w:autoRedefine/>
    <w:rsid w:val="00F12F54"/>
    <w:pPr>
      <w:tabs>
        <w:tab w:val="num" w:pos="810"/>
      </w:tabs>
      <w:spacing w:before="120"/>
      <w:ind w:left="450"/>
      <w:jc w:val="left"/>
    </w:pPr>
    <w:rPr>
      <w:kern w:val="28"/>
    </w:rPr>
  </w:style>
  <w:style w:type="paragraph" w:customStyle="1" w:styleId="SectionVIHeader">
    <w:name w:val="Section VI. Header"/>
    <w:basedOn w:val="SectionVHeader"/>
    <w:rsid w:val="00F12F54"/>
  </w:style>
  <w:style w:type="paragraph" w:customStyle="1" w:styleId="Sub-ClauseText">
    <w:name w:val="Sub-Clause Text"/>
    <w:basedOn w:val="Normal"/>
    <w:rsid w:val="00F12F54"/>
    <w:pPr>
      <w:spacing w:before="120" w:after="120"/>
    </w:pPr>
    <w:rPr>
      <w:spacing w:val="-4"/>
    </w:rPr>
  </w:style>
  <w:style w:type="paragraph" w:customStyle="1" w:styleId="Head12">
    <w:name w:val="Head 1.2"/>
    <w:basedOn w:val="Normal"/>
    <w:rsid w:val="00F12F54"/>
    <w:pPr>
      <w:tabs>
        <w:tab w:val="num" w:pos="504"/>
      </w:tabs>
      <w:ind w:left="504" w:hanging="504"/>
    </w:pPr>
  </w:style>
  <w:style w:type="paragraph" w:customStyle="1" w:styleId="pq-annexb">
    <w:name w:val="pq-annexb"/>
    <w:basedOn w:val="Normal"/>
    <w:rsid w:val="00F12F54"/>
    <w:pPr>
      <w:tabs>
        <w:tab w:val="num" w:pos="900"/>
      </w:tabs>
      <w:ind w:left="900" w:hanging="900"/>
    </w:pPr>
    <w:rPr>
      <w:b/>
    </w:rPr>
  </w:style>
  <w:style w:type="paragraph" w:styleId="Index1">
    <w:name w:val="index 1"/>
    <w:basedOn w:val="Normal"/>
    <w:next w:val="Normal"/>
    <w:autoRedefine/>
    <w:semiHidden/>
    <w:rsid w:val="00F12F54"/>
    <w:pPr>
      <w:tabs>
        <w:tab w:val="right" w:pos="4140"/>
      </w:tabs>
      <w:ind w:left="240" w:hanging="240"/>
      <w:jc w:val="left"/>
    </w:pPr>
    <w:rPr>
      <w:sz w:val="20"/>
    </w:rPr>
  </w:style>
  <w:style w:type="paragraph" w:customStyle="1" w:styleId="Outlinei">
    <w:name w:val="Outline i)"/>
    <w:basedOn w:val="Normal"/>
    <w:rsid w:val="00F12F54"/>
    <w:pPr>
      <w:tabs>
        <w:tab w:val="num" w:pos="1782"/>
      </w:tabs>
      <w:spacing w:before="120"/>
      <w:ind w:left="1782" w:hanging="792"/>
      <w:jc w:val="left"/>
    </w:pPr>
  </w:style>
  <w:style w:type="paragraph" w:styleId="IndexHeading">
    <w:name w:val="index heading"/>
    <w:basedOn w:val="Normal"/>
    <w:next w:val="Index1"/>
    <w:semiHidden/>
    <w:rsid w:val="00F12F54"/>
    <w:pPr>
      <w:jc w:val="left"/>
    </w:pPr>
    <w:rPr>
      <w:sz w:val="20"/>
    </w:rPr>
  </w:style>
  <w:style w:type="paragraph" w:customStyle="1" w:styleId="Technical4">
    <w:name w:val="Technical 4"/>
    <w:rsid w:val="00F12F54"/>
    <w:pPr>
      <w:tabs>
        <w:tab w:val="left" w:pos="-720"/>
      </w:tabs>
      <w:suppressAutoHyphens/>
      <w:spacing w:after="134" w:line="240" w:lineRule="auto"/>
      <w:ind w:right="-14"/>
      <w:jc w:val="both"/>
    </w:pPr>
    <w:rPr>
      <w:rFonts w:ascii="Times" w:eastAsia="Times New Roman" w:hAnsi="Times" w:cs="Times New Roman"/>
      <w:b/>
      <w:sz w:val="24"/>
      <w:lang w:bidi="ar-SA"/>
    </w:rPr>
  </w:style>
  <w:style w:type="paragraph" w:styleId="NormalWeb">
    <w:name w:val="Normal (Web)"/>
    <w:basedOn w:val="Normal"/>
    <w:uiPriority w:val="99"/>
    <w:rsid w:val="00F12F54"/>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sid w:val="00F12F54"/>
    <w:rPr>
      <w:rFonts w:ascii="Tahoma" w:hAnsi="Tahoma" w:cs="Tahoma"/>
      <w:sz w:val="16"/>
      <w:szCs w:val="16"/>
    </w:rPr>
  </w:style>
  <w:style w:type="character" w:customStyle="1" w:styleId="BalloonTextChar">
    <w:name w:val="Balloon Text Char"/>
    <w:basedOn w:val="DefaultParagraphFont"/>
    <w:link w:val="BalloonText"/>
    <w:semiHidden/>
    <w:rsid w:val="00F12F54"/>
    <w:rPr>
      <w:rFonts w:ascii="Tahoma" w:eastAsia="Times New Roman" w:hAnsi="Tahoma" w:cs="Tahoma"/>
      <w:sz w:val="16"/>
      <w:szCs w:val="16"/>
      <w:lang w:bidi="ar-SA"/>
    </w:rPr>
  </w:style>
  <w:style w:type="character" w:customStyle="1" w:styleId="Table">
    <w:name w:val="Table"/>
    <w:rsid w:val="00F12F54"/>
    <w:rPr>
      <w:rFonts w:ascii="Arial" w:hAnsi="Arial"/>
      <w:sz w:val="20"/>
    </w:rPr>
  </w:style>
  <w:style w:type="paragraph" w:customStyle="1" w:styleId="Head2">
    <w:name w:val="Head 2"/>
    <w:basedOn w:val="Heading9"/>
    <w:rsid w:val="00F12F54"/>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semiHidden/>
    <w:rsid w:val="00F12F54"/>
    <w:pPr>
      <w:numPr>
        <w:numId w:val="2"/>
      </w:numPr>
      <w:jc w:val="both"/>
    </w:pPr>
    <w:rPr>
      <w:b/>
      <w:bCs/>
      <w:lang w:val="es-ES_tradnl"/>
    </w:rPr>
  </w:style>
  <w:style w:type="character" w:customStyle="1" w:styleId="CommentSubjectChar">
    <w:name w:val="Comment Subject Char"/>
    <w:basedOn w:val="CommentTextChar"/>
    <w:link w:val="CommentSubject"/>
    <w:semiHidden/>
    <w:rsid w:val="00F12F54"/>
    <w:rPr>
      <w:rFonts w:ascii="Times New Roman" w:eastAsia="Times New Roman" w:hAnsi="Times New Roman" w:cs="Times New Roman"/>
      <w:b/>
      <w:bCs/>
      <w:sz w:val="20"/>
      <w:lang w:val="es-ES_tradnl" w:bidi="ar-SA"/>
    </w:rPr>
  </w:style>
  <w:style w:type="paragraph" w:styleId="ListNumber">
    <w:name w:val="List Number"/>
    <w:basedOn w:val="Normal"/>
    <w:rsid w:val="00F12F54"/>
    <w:pPr>
      <w:tabs>
        <w:tab w:val="num" w:pos="360"/>
      </w:tabs>
      <w:ind w:left="360" w:hanging="360"/>
    </w:pPr>
  </w:style>
  <w:style w:type="paragraph" w:customStyle="1" w:styleId="titulo">
    <w:name w:val="titulo"/>
    <w:basedOn w:val="Heading5"/>
    <w:rsid w:val="00F12F54"/>
    <w:pPr>
      <w:spacing w:before="0" w:after="240"/>
    </w:pPr>
    <w:rPr>
      <w:rFonts w:ascii="Times New Roman Bold" w:hAnsi="Times New Roman Bold"/>
    </w:rPr>
  </w:style>
  <w:style w:type="paragraph" w:customStyle="1" w:styleId="FooterLandscape">
    <w:name w:val="Footer Landscape"/>
    <w:basedOn w:val="Footer"/>
    <w:next w:val="Normal"/>
    <w:rsid w:val="00F12F54"/>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F12F54"/>
    <w:pPr>
      <w:tabs>
        <w:tab w:val="clear" w:pos="9000"/>
        <w:tab w:val="right" w:pos="12816"/>
      </w:tabs>
    </w:pPr>
    <w:rPr>
      <w:sz w:val="24"/>
    </w:rPr>
  </w:style>
  <w:style w:type="paragraph" w:customStyle="1" w:styleId="Head51">
    <w:name w:val="Head 5.1"/>
    <w:basedOn w:val="Normal"/>
    <w:rsid w:val="00F12F54"/>
    <w:pPr>
      <w:suppressAutoHyphens/>
      <w:ind w:left="540" w:hanging="540"/>
    </w:pPr>
    <w:rPr>
      <w:rFonts w:ascii="Tms Rmn" w:hAnsi="Tms Rmn"/>
      <w:b/>
    </w:rPr>
  </w:style>
  <w:style w:type="paragraph" w:customStyle="1" w:styleId="Head21">
    <w:name w:val="Head 2.1"/>
    <w:basedOn w:val="Normal"/>
    <w:rsid w:val="00F12F54"/>
    <w:pPr>
      <w:suppressAutoHyphens/>
      <w:jc w:val="center"/>
    </w:pPr>
    <w:rPr>
      <w:rFonts w:ascii="Tms Rmn" w:hAnsi="Tms Rmn"/>
      <w:b/>
      <w:sz w:val="28"/>
    </w:rPr>
  </w:style>
  <w:style w:type="paragraph" w:customStyle="1" w:styleId="Head22">
    <w:name w:val="Head 2.2"/>
    <w:basedOn w:val="Normal"/>
    <w:rsid w:val="00F12F54"/>
    <w:pPr>
      <w:suppressAutoHyphens/>
      <w:ind w:left="360" w:hanging="360"/>
      <w:jc w:val="left"/>
    </w:pPr>
    <w:rPr>
      <w:rFonts w:ascii="Tms Rmn" w:hAnsi="Tms Rmn"/>
      <w:b/>
    </w:rPr>
  </w:style>
  <w:style w:type="paragraph" w:customStyle="1" w:styleId="Head21b">
    <w:name w:val="Head 2.1b"/>
    <w:basedOn w:val="Normal"/>
    <w:rsid w:val="00F12F54"/>
    <w:pPr>
      <w:suppressAutoHyphens/>
      <w:jc w:val="center"/>
    </w:pPr>
    <w:rPr>
      <w:rFonts w:ascii="Tms Rmn" w:hAnsi="Tms Rmn"/>
      <w:b/>
      <w:sz w:val="28"/>
    </w:rPr>
  </w:style>
  <w:style w:type="paragraph" w:customStyle="1" w:styleId="Head22b">
    <w:name w:val="Head 2.2b"/>
    <w:basedOn w:val="Normal"/>
    <w:rsid w:val="00F12F54"/>
    <w:pPr>
      <w:suppressAutoHyphens/>
      <w:ind w:left="360" w:hanging="360"/>
      <w:jc w:val="left"/>
    </w:pPr>
    <w:rPr>
      <w:rFonts w:ascii="Tms Rmn" w:hAnsi="Tms Rmn"/>
      <w:b/>
    </w:rPr>
  </w:style>
  <w:style w:type="paragraph" w:customStyle="1" w:styleId="Head41">
    <w:name w:val="Head 4.1"/>
    <w:basedOn w:val="Normal"/>
    <w:rsid w:val="00F12F54"/>
    <w:pPr>
      <w:suppressAutoHyphens/>
      <w:jc w:val="center"/>
    </w:pPr>
    <w:rPr>
      <w:rFonts w:ascii="Tms Rmn" w:hAnsi="Tms Rmn"/>
      <w:b/>
      <w:sz w:val="28"/>
    </w:rPr>
  </w:style>
  <w:style w:type="paragraph" w:customStyle="1" w:styleId="Head42">
    <w:name w:val="Head 4.2"/>
    <w:basedOn w:val="Normal"/>
    <w:rsid w:val="00F12F54"/>
    <w:pPr>
      <w:suppressAutoHyphens/>
      <w:ind w:left="360" w:hanging="360"/>
      <w:jc w:val="left"/>
    </w:pPr>
    <w:rPr>
      <w:rFonts w:ascii="Tms Rmn" w:hAnsi="Tms Rmn"/>
      <w:b/>
    </w:rPr>
  </w:style>
  <w:style w:type="paragraph" w:customStyle="1" w:styleId="TextBoxdots">
    <w:name w:val="Text Box (dots)"/>
    <w:basedOn w:val="Normal"/>
    <w:rsid w:val="00F12F54"/>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F12F54"/>
    <w:pPr>
      <w:suppressAutoHyphens/>
    </w:pPr>
    <w:rPr>
      <w:rFonts w:ascii="Tms Rmn" w:hAnsi="Tms Rmn"/>
    </w:rPr>
  </w:style>
  <w:style w:type="paragraph" w:customStyle="1" w:styleId="1">
    <w:name w:val="1"/>
    <w:basedOn w:val="Normal"/>
    <w:rsid w:val="00F12F54"/>
    <w:pPr>
      <w:suppressAutoHyphens/>
      <w:ind w:left="720" w:hanging="720"/>
    </w:pPr>
    <w:rPr>
      <w:rFonts w:ascii="Tms Rmn" w:hAnsi="Tms Rmn"/>
    </w:rPr>
  </w:style>
  <w:style w:type="paragraph" w:customStyle="1" w:styleId="a">
    <w:name w:val="(a)"/>
    <w:basedOn w:val="Normal"/>
    <w:rsid w:val="00F12F54"/>
    <w:pPr>
      <w:suppressAutoHyphens/>
      <w:ind w:left="1440" w:hanging="720"/>
    </w:pPr>
    <w:rPr>
      <w:rFonts w:ascii="Tms Rmn" w:hAnsi="Tms Rmn"/>
    </w:rPr>
  </w:style>
  <w:style w:type="table" w:styleId="TableGrid">
    <w:name w:val="Table Grid"/>
    <w:basedOn w:val="TableNormal"/>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F12F54"/>
    <w:pPr>
      <w:numPr>
        <w:numId w:val="12"/>
      </w:numPr>
      <w:spacing w:after="120"/>
      <w:ind w:left="619" w:right="0" w:hanging="619"/>
      <w:jc w:val="both"/>
    </w:pPr>
    <w:rPr>
      <w:b w:val="0"/>
      <w:bCs/>
    </w:rPr>
  </w:style>
  <w:style w:type="paragraph" w:customStyle="1" w:styleId="ClauseSubPara">
    <w:name w:val="ClauseSub_Para"/>
    <w:rsid w:val="00F12F54"/>
    <w:pPr>
      <w:spacing w:before="60" w:after="60" w:line="240" w:lineRule="auto"/>
      <w:ind w:left="2268" w:right="-14"/>
      <w:jc w:val="both"/>
    </w:pPr>
    <w:rPr>
      <w:rFonts w:ascii="Times New Roman" w:eastAsia="Times New Roman" w:hAnsi="Times New Roman" w:cs="Times New Roman"/>
      <w:szCs w:val="22"/>
      <w:lang w:val="en-GB" w:bidi="ar-SA"/>
    </w:rPr>
  </w:style>
  <w:style w:type="paragraph" w:customStyle="1" w:styleId="DefaultParagraphFont1">
    <w:name w:val="Default Paragraph Font1"/>
    <w:next w:val="Normal"/>
    <w:rsid w:val="00F12F54"/>
    <w:pPr>
      <w:numPr>
        <w:numId w:val="3"/>
      </w:numPr>
      <w:spacing w:after="134" w:line="240" w:lineRule="auto"/>
      <w:ind w:right="-14"/>
      <w:jc w:val="both"/>
    </w:pPr>
    <w:rPr>
      <w:rFonts w:ascii="‚l‚r –¾’©" w:eastAsia="Times New Roman" w:hAnsi="‚l‚r –¾’©" w:cs="‚l‚r –¾’©"/>
      <w:noProof/>
      <w:sz w:val="21"/>
      <w:lang w:val="en-GB" w:eastAsia="en-GB" w:bidi="ar-SA"/>
    </w:rPr>
  </w:style>
  <w:style w:type="paragraph" w:customStyle="1" w:styleId="ClauseSubList">
    <w:name w:val="ClauseSub_List"/>
    <w:rsid w:val="00F12F54"/>
    <w:pPr>
      <w:tabs>
        <w:tab w:val="num" w:pos="3987"/>
      </w:tabs>
      <w:suppressAutoHyphens/>
      <w:spacing w:after="134" w:line="240" w:lineRule="auto"/>
      <w:ind w:left="3987" w:right="-14" w:hanging="567"/>
      <w:jc w:val="both"/>
    </w:pPr>
    <w:rPr>
      <w:rFonts w:ascii="Times New Roman" w:eastAsia="Times New Roman" w:hAnsi="Times New Roman" w:cs="Times New Roman"/>
      <w:szCs w:val="22"/>
      <w:lang w:val="en-GB" w:bidi="ar-SA"/>
    </w:rPr>
  </w:style>
  <w:style w:type="paragraph" w:customStyle="1" w:styleId="ClauseSubListSubList">
    <w:name w:val="ClauseSub_List_SubList"/>
    <w:rsid w:val="00F12F54"/>
    <w:pPr>
      <w:tabs>
        <w:tab w:val="num" w:pos="360"/>
      </w:tabs>
      <w:spacing w:after="134" w:line="240" w:lineRule="auto"/>
      <w:ind w:left="360" w:right="-14" w:hanging="360"/>
      <w:jc w:val="both"/>
    </w:pPr>
    <w:rPr>
      <w:rFonts w:ascii="Times New Roman" w:eastAsia="Times New Roman" w:hAnsi="Times New Roman" w:cs="Times New Roman"/>
      <w:szCs w:val="22"/>
      <w:lang w:val="en-GB" w:bidi="ar-SA"/>
    </w:rPr>
  </w:style>
  <w:style w:type="paragraph" w:customStyle="1" w:styleId="ClauseSubParaIndent">
    <w:name w:val="ClauseSub_ParaIndent"/>
    <w:basedOn w:val="ClauseSubPara"/>
    <w:rsid w:val="00F12F54"/>
    <w:pPr>
      <w:ind w:left="2835"/>
    </w:pPr>
  </w:style>
  <w:style w:type="paragraph" w:customStyle="1" w:styleId="Option">
    <w:name w:val="Option"/>
    <w:basedOn w:val="Heading1"/>
    <w:rsid w:val="00F12F54"/>
    <w:pPr>
      <w:spacing w:before="1800"/>
    </w:pPr>
  </w:style>
  <w:style w:type="paragraph" w:customStyle="1" w:styleId="S1-Header">
    <w:name w:val="S1-Header"/>
    <w:basedOn w:val="BodyText2"/>
    <w:link w:val="S1-HeaderChar"/>
    <w:rsid w:val="00F12F54"/>
    <w:pPr>
      <w:tabs>
        <w:tab w:val="num" w:pos="360"/>
      </w:tabs>
      <w:spacing w:after="200"/>
      <w:ind w:left="360" w:hanging="360"/>
    </w:pPr>
  </w:style>
  <w:style w:type="paragraph" w:customStyle="1" w:styleId="S1-Header2">
    <w:name w:val="S1-Header2"/>
    <w:basedOn w:val="Normal"/>
    <w:autoRedefine/>
    <w:rsid w:val="00F12F54"/>
    <w:pPr>
      <w:spacing w:after="200"/>
      <w:ind w:right="0"/>
      <w:jc w:val="left"/>
    </w:pPr>
    <w:rPr>
      <w:b/>
      <w:iCs/>
    </w:rPr>
  </w:style>
  <w:style w:type="paragraph" w:customStyle="1" w:styleId="S1a-header">
    <w:name w:val="S1a-header"/>
    <w:basedOn w:val="S1-Header"/>
    <w:autoRedefine/>
    <w:rsid w:val="00F12F54"/>
  </w:style>
  <w:style w:type="paragraph" w:customStyle="1" w:styleId="S1b-header1">
    <w:name w:val="S1b-header1"/>
    <w:basedOn w:val="Normal"/>
    <w:rsid w:val="00F12F54"/>
    <w:pPr>
      <w:numPr>
        <w:numId w:val="4"/>
      </w:numPr>
      <w:spacing w:before="120" w:after="240"/>
      <w:jc w:val="center"/>
    </w:pPr>
    <w:rPr>
      <w:b/>
      <w:sz w:val="28"/>
    </w:rPr>
  </w:style>
  <w:style w:type="paragraph" w:customStyle="1" w:styleId="S4Header">
    <w:name w:val="S4 Header"/>
    <w:basedOn w:val="Normal"/>
    <w:next w:val="Normal"/>
    <w:link w:val="S4HeaderChar"/>
    <w:rsid w:val="00F12F54"/>
    <w:pPr>
      <w:spacing w:before="120" w:after="240"/>
      <w:jc w:val="center"/>
    </w:pPr>
    <w:rPr>
      <w:b/>
      <w:sz w:val="32"/>
    </w:rPr>
  </w:style>
  <w:style w:type="paragraph" w:customStyle="1" w:styleId="StyleTOC1NotBold">
    <w:name w:val="Style TOC 1 + Not Bold"/>
    <w:basedOn w:val="TOC1"/>
    <w:rsid w:val="00F12F54"/>
    <w:rPr>
      <w:b w:val="0"/>
    </w:rPr>
  </w:style>
  <w:style w:type="paragraph" w:customStyle="1" w:styleId="S9Header">
    <w:name w:val="S9 Header"/>
    <w:basedOn w:val="Normal"/>
    <w:rsid w:val="00F12F54"/>
    <w:pPr>
      <w:spacing w:before="120" w:after="240"/>
      <w:jc w:val="center"/>
    </w:pPr>
    <w:rPr>
      <w:b/>
      <w:sz w:val="36"/>
    </w:rPr>
  </w:style>
  <w:style w:type="paragraph" w:customStyle="1" w:styleId="S7Header1">
    <w:name w:val="S7 Header 1"/>
    <w:basedOn w:val="S1-Header"/>
    <w:next w:val="Normal"/>
    <w:link w:val="S7Header1Char"/>
    <w:rsid w:val="00F12F54"/>
    <w:pPr>
      <w:tabs>
        <w:tab w:val="clear" w:pos="360"/>
        <w:tab w:val="num" w:pos="648"/>
      </w:tabs>
      <w:spacing w:after="240"/>
      <w:ind w:hanging="72"/>
    </w:pPr>
  </w:style>
  <w:style w:type="paragraph" w:customStyle="1" w:styleId="S7Header2">
    <w:name w:val="S7 Header 2"/>
    <w:basedOn w:val="Normal"/>
    <w:next w:val="Normal"/>
    <w:autoRedefine/>
    <w:rsid w:val="00F12F54"/>
    <w:pPr>
      <w:spacing w:before="240" w:after="240"/>
      <w:ind w:left="-90" w:right="0"/>
      <w:jc w:val="left"/>
    </w:pPr>
    <w:rPr>
      <w:b/>
    </w:rPr>
  </w:style>
  <w:style w:type="paragraph" w:customStyle="1" w:styleId="StyleS7Header2NotBold">
    <w:name w:val="Style S7 Header 2 + Not Bold"/>
    <w:basedOn w:val="S7Header2"/>
    <w:rsid w:val="00F12F54"/>
  </w:style>
  <w:style w:type="paragraph" w:customStyle="1" w:styleId="S8Header1">
    <w:name w:val="S8 Header 1"/>
    <w:basedOn w:val="Normal"/>
    <w:next w:val="Normal"/>
    <w:rsid w:val="00F12F54"/>
    <w:pPr>
      <w:spacing w:before="120" w:after="200"/>
    </w:pPr>
    <w:rPr>
      <w:b/>
    </w:rPr>
  </w:style>
  <w:style w:type="paragraph" w:customStyle="1" w:styleId="S9-appx">
    <w:name w:val="S9 - appx"/>
    <w:basedOn w:val="Normal"/>
    <w:rsid w:val="00F12F54"/>
    <w:pPr>
      <w:spacing w:before="120" w:after="240"/>
      <w:jc w:val="center"/>
    </w:pPr>
    <w:rPr>
      <w:b/>
      <w:sz w:val="28"/>
    </w:rPr>
  </w:style>
  <w:style w:type="paragraph" w:customStyle="1" w:styleId="UGHeading1">
    <w:name w:val="UG Heading 1"/>
    <w:basedOn w:val="Normal"/>
    <w:rsid w:val="00F12F54"/>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F12F54"/>
    <w:pPr>
      <w:numPr>
        <w:numId w:val="9"/>
      </w:numPr>
      <w:spacing w:after="240"/>
    </w:pPr>
  </w:style>
  <w:style w:type="paragraph" w:customStyle="1" w:styleId="S1-subpara">
    <w:name w:val="S1-sub para"/>
    <w:basedOn w:val="Normal"/>
    <w:link w:val="S1-subparaChar"/>
    <w:rsid w:val="00F12F54"/>
    <w:pPr>
      <w:numPr>
        <w:ilvl w:val="1"/>
        <w:numId w:val="11"/>
      </w:numPr>
      <w:spacing w:after="200"/>
    </w:pPr>
  </w:style>
  <w:style w:type="character" w:customStyle="1" w:styleId="S1-subparaChar">
    <w:name w:val="S1-sub para Char"/>
    <w:link w:val="S1-subpara"/>
    <w:rsid w:val="00F12F54"/>
    <w:rPr>
      <w:rFonts w:ascii="Times New Roman" w:eastAsia="Times New Roman" w:hAnsi="Times New Roman" w:cs="Times New Roman"/>
      <w:sz w:val="24"/>
      <w:lang w:bidi="ar-SA"/>
    </w:rPr>
  </w:style>
  <w:style w:type="paragraph" w:customStyle="1" w:styleId="S1-OptB-header2">
    <w:name w:val="S1-OptB-header2"/>
    <w:basedOn w:val="Normal"/>
    <w:rsid w:val="00F12F54"/>
    <w:pPr>
      <w:numPr>
        <w:numId w:val="5"/>
      </w:numPr>
      <w:jc w:val="left"/>
    </w:pPr>
    <w:rPr>
      <w:b/>
    </w:rPr>
  </w:style>
  <w:style w:type="paragraph" w:customStyle="1" w:styleId="S1-OptB-subpara">
    <w:name w:val="S1-OptB-sub para"/>
    <w:basedOn w:val="Normal"/>
    <w:rsid w:val="00F12F54"/>
    <w:pPr>
      <w:numPr>
        <w:ilvl w:val="1"/>
        <w:numId w:val="6"/>
      </w:numPr>
      <w:spacing w:after="200"/>
    </w:pPr>
  </w:style>
  <w:style w:type="paragraph" w:customStyle="1" w:styleId="OptB-S1-subpara">
    <w:name w:val="OptB-S1-sub para"/>
    <w:basedOn w:val="Normal"/>
    <w:rsid w:val="00F12F54"/>
    <w:pPr>
      <w:numPr>
        <w:ilvl w:val="1"/>
        <w:numId w:val="5"/>
      </w:numPr>
      <w:spacing w:after="200"/>
    </w:pPr>
  </w:style>
  <w:style w:type="paragraph" w:customStyle="1" w:styleId="S4-header1">
    <w:name w:val="S4-header1"/>
    <w:basedOn w:val="Normal"/>
    <w:rsid w:val="00F12F54"/>
    <w:pPr>
      <w:spacing w:before="120" w:after="240"/>
      <w:jc w:val="center"/>
    </w:pPr>
    <w:rPr>
      <w:b/>
      <w:sz w:val="36"/>
    </w:rPr>
  </w:style>
  <w:style w:type="character" w:customStyle="1" w:styleId="S4HeaderChar">
    <w:name w:val="S4 Header Char"/>
    <w:link w:val="S4Header"/>
    <w:rsid w:val="00F12F54"/>
    <w:rPr>
      <w:rFonts w:ascii="Times New Roman" w:eastAsia="Times New Roman" w:hAnsi="Times New Roman" w:cs="Times New Roman"/>
      <w:b/>
      <w:sz w:val="32"/>
      <w:lang w:bidi="ar-SA"/>
    </w:rPr>
  </w:style>
  <w:style w:type="paragraph" w:customStyle="1" w:styleId="UserGuide">
    <w:name w:val="User Guide"/>
    <w:basedOn w:val="Normal"/>
    <w:rsid w:val="00F12F54"/>
    <w:pPr>
      <w:jc w:val="center"/>
    </w:pPr>
    <w:rPr>
      <w:b/>
      <w:sz w:val="72"/>
    </w:rPr>
  </w:style>
  <w:style w:type="paragraph" w:customStyle="1" w:styleId="StyleHeading4Sub-ClauseSub-paragraphClauseSubSubNoNameAft">
    <w:name w:val="Style Heading 4Sub-Clause Sub-paragraphClauseSubSub_No&amp;Name + Aft..."/>
    <w:basedOn w:val="Heading4"/>
    <w:rsid w:val="00F12F54"/>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F12F54"/>
    <w:pPr>
      <w:spacing w:after="200"/>
    </w:pPr>
    <w:rPr>
      <w:bCs/>
      <w:lang w:val="es-ES_tradnl"/>
    </w:rPr>
  </w:style>
  <w:style w:type="paragraph" w:customStyle="1" w:styleId="StyleHeading3SectionHeader3ClauseSubNoNameBold">
    <w:name w:val="Style Heading 3Section Header3ClauseSub_No&amp;Name + Bold"/>
    <w:basedOn w:val="Heading3"/>
    <w:rsid w:val="00F12F54"/>
    <w:pPr>
      <w:jc w:val="center"/>
    </w:pPr>
    <w:rPr>
      <w:b/>
      <w:bCs/>
      <w:sz w:val="28"/>
    </w:rPr>
  </w:style>
  <w:style w:type="paragraph" w:customStyle="1" w:styleId="outlinebullet">
    <w:name w:val="outlinebullet"/>
    <w:basedOn w:val="Normal"/>
    <w:rsid w:val="00F12F54"/>
    <w:pPr>
      <w:tabs>
        <w:tab w:val="num" w:pos="720"/>
        <w:tab w:val="num" w:pos="1037"/>
        <w:tab w:val="left" w:pos="1440"/>
      </w:tabs>
      <w:spacing w:before="120"/>
      <w:ind w:left="1440" w:hanging="450"/>
      <w:jc w:val="left"/>
    </w:pPr>
    <w:rPr>
      <w:lang w:eastAsia="fr-FR"/>
    </w:rPr>
  </w:style>
  <w:style w:type="paragraph" w:customStyle="1" w:styleId="a11">
    <w:name w:val="a1 1"/>
    <w:rsid w:val="00F12F54"/>
    <w:pPr>
      <w:widowControl w:val="0"/>
      <w:tabs>
        <w:tab w:val="left" w:pos="-720"/>
      </w:tabs>
      <w:suppressAutoHyphens/>
      <w:spacing w:after="134" w:line="240" w:lineRule="auto"/>
      <w:ind w:right="-14"/>
      <w:jc w:val="both"/>
    </w:pPr>
    <w:rPr>
      <w:rFonts w:ascii="CG Times" w:eastAsia="Times New Roman" w:hAnsi="CG Times" w:cs="Times New Roman"/>
      <w:sz w:val="24"/>
      <w:lang w:bidi="ar-SA"/>
    </w:rPr>
  </w:style>
  <w:style w:type="paragraph" w:customStyle="1" w:styleId="REGULAR3">
    <w:name w:val="REGULAR 3"/>
    <w:rsid w:val="00F12F54"/>
    <w:pPr>
      <w:widowControl w:val="0"/>
      <w:tabs>
        <w:tab w:val="left" w:pos="0"/>
        <w:tab w:val="right" w:pos="1560"/>
        <w:tab w:val="left" w:pos="1800"/>
        <w:tab w:val="left" w:pos="2160"/>
      </w:tabs>
      <w:suppressAutoHyphens/>
      <w:spacing w:after="134" w:line="240" w:lineRule="auto"/>
      <w:ind w:right="-14"/>
      <w:jc w:val="both"/>
    </w:pPr>
    <w:rPr>
      <w:rFonts w:ascii="CG Times" w:eastAsia="Times New Roman" w:hAnsi="CG Times" w:cs="Times New Roman"/>
      <w:sz w:val="24"/>
      <w:lang w:bidi="ar-SA"/>
    </w:rPr>
  </w:style>
  <w:style w:type="paragraph" w:styleId="TOAHeading">
    <w:name w:val="toa heading"/>
    <w:basedOn w:val="Normal"/>
    <w:next w:val="Normal"/>
    <w:semiHidden/>
    <w:rsid w:val="00F12F54"/>
    <w:pPr>
      <w:tabs>
        <w:tab w:val="left" w:pos="9000"/>
        <w:tab w:val="right" w:pos="9360"/>
      </w:tabs>
      <w:suppressAutoHyphens/>
    </w:pPr>
    <w:rPr>
      <w:lang w:val="en-GB"/>
    </w:rPr>
  </w:style>
  <w:style w:type="paragraph" w:customStyle="1" w:styleId="Headfid1">
    <w:name w:val="Head fid1"/>
    <w:basedOn w:val="Normal"/>
    <w:rsid w:val="00F12F54"/>
    <w:pPr>
      <w:spacing w:before="120" w:after="120"/>
    </w:pPr>
    <w:rPr>
      <w:b/>
      <w:lang w:val="en-GB"/>
    </w:rPr>
  </w:style>
  <w:style w:type="character" w:customStyle="1" w:styleId="Heading3Char1">
    <w:name w:val="Heading 3 Char1"/>
    <w:aliases w:val="Section Header3 Char,ClauseSub_No&amp;Name Char,Section Header3 Char Char Char Char Char Char,Section Header3 Char Char Char Char"/>
    <w:link w:val="Heading3"/>
    <w:rsid w:val="00F12F54"/>
    <w:rPr>
      <w:rFonts w:ascii="Times New Roman" w:eastAsia="Times New Roman" w:hAnsi="Times New Roman" w:cs="Times New Roman"/>
      <w:sz w:val="24"/>
      <w:lang w:bidi="ar-SA"/>
    </w:rPr>
  </w:style>
  <w:style w:type="paragraph" w:customStyle="1" w:styleId="explanatoryclause">
    <w:name w:val="explanatory_clause"/>
    <w:basedOn w:val="Normal"/>
    <w:rsid w:val="00F12F54"/>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F12F54"/>
    <w:pPr>
      <w:spacing w:before="120"/>
      <w:jc w:val="left"/>
    </w:pPr>
    <w:rPr>
      <w:rFonts w:ascii="Times New Roman" w:hAnsi="Times New Roman"/>
      <w:sz w:val="28"/>
      <w:szCs w:val="28"/>
    </w:rPr>
  </w:style>
  <w:style w:type="paragraph" w:customStyle="1" w:styleId="UG-Sec3-Heading2">
    <w:name w:val="UG-Sec3-Heading2"/>
    <w:basedOn w:val="Normal"/>
    <w:rsid w:val="00F12F54"/>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F12F54"/>
    <w:rPr>
      <w:bCs/>
      <w:color w:val="000000"/>
      <w:sz w:val="24"/>
    </w:rPr>
  </w:style>
  <w:style w:type="character" w:customStyle="1" w:styleId="UG-Sec3-heading1Char">
    <w:name w:val="UG-Sec3-heading1 Char"/>
    <w:link w:val="UG-Sec3-heading1"/>
    <w:rsid w:val="00F12F54"/>
    <w:rPr>
      <w:rFonts w:ascii="Times New Roman" w:eastAsia="Times New Roman" w:hAnsi="Times New Roman" w:cs="Times New Roman"/>
      <w:b/>
      <w:sz w:val="28"/>
      <w:szCs w:val="28"/>
      <w:lang w:bidi="ar-SA"/>
    </w:rPr>
  </w:style>
  <w:style w:type="character" w:customStyle="1" w:styleId="StyleUG-Sec3-heading18ptBlackChar">
    <w:name w:val="Style UG-Sec3-heading1 + 8 pt Black Char"/>
    <w:link w:val="StyleUG-Sec3-heading18ptBlack"/>
    <w:rsid w:val="00F12F54"/>
    <w:rPr>
      <w:rFonts w:ascii="Times New Roman" w:eastAsia="Times New Roman" w:hAnsi="Times New Roman" w:cs="Times New Roman"/>
      <w:b/>
      <w:bCs/>
      <w:color w:val="000000"/>
      <w:sz w:val="24"/>
      <w:szCs w:val="28"/>
      <w:lang w:bidi="ar-SA"/>
    </w:rPr>
  </w:style>
  <w:style w:type="paragraph" w:customStyle="1" w:styleId="UG-Sec3b-Heading1">
    <w:name w:val="UG-Sec3b-Heading1"/>
    <w:basedOn w:val="UG-Sec3-heading1"/>
    <w:rsid w:val="00F12F54"/>
  </w:style>
  <w:style w:type="paragraph" w:customStyle="1" w:styleId="UG-Sec3b-Heading2">
    <w:name w:val="UG-Sec3b-Heading2"/>
    <w:basedOn w:val="UG-Sec3-Heading2"/>
    <w:rsid w:val="00F12F54"/>
  </w:style>
  <w:style w:type="paragraph" w:customStyle="1" w:styleId="SecVI-Header2">
    <w:name w:val="Sec VI - Header 2"/>
    <w:basedOn w:val="Heading3"/>
    <w:link w:val="SecVI-Header2Char"/>
    <w:rsid w:val="00F12F54"/>
    <w:pPr>
      <w:ind w:left="0" w:firstLine="0"/>
      <w:jc w:val="center"/>
    </w:pPr>
    <w:rPr>
      <w:b/>
      <w:sz w:val="28"/>
      <w:szCs w:val="28"/>
    </w:rPr>
  </w:style>
  <w:style w:type="paragraph" w:customStyle="1" w:styleId="SecVI-Header3">
    <w:name w:val="Sec VI - Header 3"/>
    <w:basedOn w:val="SecVI-Header2"/>
    <w:link w:val="SecVI-Header3Char"/>
    <w:rsid w:val="00F12F54"/>
    <w:rPr>
      <w:sz w:val="24"/>
    </w:rPr>
  </w:style>
  <w:style w:type="character" w:customStyle="1" w:styleId="SecVI-Header2Char">
    <w:name w:val="Sec VI - Header 2 Char"/>
    <w:link w:val="SecVI-Header2"/>
    <w:rsid w:val="00F12F54"/>
    <w:rPr>
      <w:rFonts w:ascii="Times New Roman" w:eastAsia="Times New Roman" w:hAnsi="Times New Roman" w:cs="Times New Roman"/>
      <w:b/>
      <w:sz w:val="28"/>
      <w:szCs w:val="28"/>
      <w:lang w:bidi="ar-SA"/>
    </w:rPr>
  </w:style>
  <w:style w:type="character" w:customStyle="1" w:styleId="SecVI-Header3Char">
    <w:name w:val="Sec VI - Header 3 Char"/>
    <w:link w:val="SecVI-Header3"/>
    <w:rsid w:val="00F12F54"/>
    <w:rPr>
      <w:rFonts w:ascii="Times New Roman" w:eastAsia="Times New Roman" w:hAnsi="Times New Roman" w:cs="Times New Roman"/>
      <w:b/>
      <w:sz w:val="24"/>
      <w:szCs w:val="28"/>
      <w:lang w:bidi="ar-SA"/>
    </w:rPr>
  </w:style>
  <w:style w:type="paragraph" w:customStyle="1" w:styleId="SecVI-Header1">
    <w:name w:val="Sec VI - Header 1"/>
    <w:basedOn w:val="SectionVHeader"/>
    <w:rsid w:val="00F12F54"/>
  </w:style>
  <w:style w:type="paragraph" w:customStyle="1" w:styleId="UG-Part">
    <w:name w:val="UG - Part"/>
    <w:basedOn w:val="Heading1"/>
    <w:rsid w:val="00F12F54"/>
  </w:style>
  <w:style w:type="paragraph" w:customStyle="1" w:styleId="UG-Option">
    <w:name w:val="UG - Option"/>
    <w:basedOn w:val="Option"/>
    <w:rsid w:val="00F12F54"/>
    <w:pPr>
      <w:spacing w:before="240"/>
    </w:pPr>
    <w:rPr>
      <w:sz w:val="44"/>
    </w:rPr>
  </w:style>
  <w:style w:type="paragraph" w:customStyle="1" w:styleId="UG-OptB-Sec3-heading1">
    <w:name w:val="UG-OptB-Sec 3 - heading1"/>
    <w:basedOn w:val="UG-Sec3-heading1"/>
    <w:rsid w:val="00F12F54"/>
  </w:style>
  <w:style w:type="paragraph" w:customStyle="1" w:styleId="UGOptB-Sec3-Heading2">
    <w:name w:val="UG OptB - Sec 3 - Heading 2"/>
    <w:basedOn w:val="UG-Sec3-Heading2"/>
    <w:rsid w:val="00F12F54"/>
  </w:style>
  <w:style w:type="paragraph" w:customStyle="1" w:styleId="UG-OptB-Sec3b-heading1">
    <w:name w:val="UG-OptB-Sec 3b - heading 1"/>
    <w:basedOn w:val="UG-OptB-Sec3-heading1"/>
    <w:rsid w:val="00F12F54"/>
  </w:style>
  <w:style w:type="paragraph" w:customStyle="1" w:styleId="UGOptB-Sec3b-Heading2">
    <w:name w:val="UG OptB - Sec 3b - Heading 2"/>
    <w:basedOn w:val="UGOptB-Sec3-Heading2"/>
    <w:rsid w:val="00F12F54"/>
  </w:style>
  <w:style w:type="paragraph" w:customStyle="1" w:styleId="UG-SectionIV-Heading1">
    <w:name w:val="UG - Section IV - Heading 1"/>
    <w:basedOn w:val="Subtitle"/>
    <w:rsid w:val="00F12F54"/>
    <w:pPr>
      <w:spacing w:before="120" w:after="200"/>
    </w:pPr>
    <w:rPr>
      <w:sz w:val="40"/>
    </w:rPr>
  </w:style>
  <w:style w:type="paragraph" w:customStyle="1" w:styleId="UG-SectionIV-Heading2">
    <w:name w:val="UG - Section IV - Heading 2"/>
    <w:basedOn w:val="Normal"/>
    <w:next w:val="Normal"/>
    <w:rsid w:val="00F12F54"/>
    <w:pPr>
      <w:spacing w:before="120" w:after="200"/>
      <w:jc w:val="left"/>
    </w:pPr>
    <w:rPr>
      <w:b/>
      <w:sz w:val="32"/>
      <w:szCs w:val="22"/>
    </w:rPr>
  </w:style>
  <w:style w:type="paragraph" w:customStyle="1" w:styleId="UG-SectionVI-Heading1">
    <w:name w:val="UG - Section VI - Heading 1"/>
    <w:basedOn w:val="UG-SectionIV-Heading1"/>
    <w:rsid w:val="00F12F54"/>
  </w:style>
  <w:style w:type="paragraph" w:customStyle="1" w:styleId="UG-SectionVI-Heading2">
    <w:name w:val="UG - Section VI - Heading 2"/>
    <w:basedOn w:val="UG-SectionIV-Heading2"/>
    <w:next w:val="Normal"/>
    <w:rsid w:val="00F12F54"/>
    <w:pPr>
      <w:jc w:val="center"/>
    </w:pPr>
  </w:style>
  <w:style w:type="paragraph" w:customStyle="1" w:styleId="UG-SectionVI-Heading3">
    <w:name w:val="UG - Section VI - Heading 3"/>
    <w:basedOn w:val="Normal"/>
    <w:next w:val="Normal"/>
    <w:rsid w:val="00F12F54"/>
    <w:pPr>
      <w:spacing w:before="120" w:after="200"/>
      <w:jc w:val="center"/>
    </w:pPr>
    <w:rPr>
      <w:b/>
      <w:sz w:val="28"/>
    </w:rPr>
  </w:style>
  <w:style w:type="paragraph" w:customStyle="1" w:styleId="UG-SectionIX-Heading1">
    <w:name w:val="UG - Section IX - Heading 1"/>
    <w:basedOn w:val="Heading2"/>
    <w:rsid w:val="00F12F54"/>
    <w:rPr>
      <w:rFonts w:ascii="Times New Roman" w:hAnsi="Times New Roman"/>
      <w:sz w:val="32"/>
      <w:szCs w:val="28"/>
    </w:rPr>
  </w:style>
  <w:style w:type="paragraph" w:customStyle="1" w:styleId="UG-SectionIX-Heading2">
    <w:name w:val="UG - Section IX - Heading 2"/>
    <w:basedOn w:val="Heading2"/>
    <w:rsid w:val="00F12F54"/>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F12F54"/>
    <w:pPr>
      <w:jc w:val="center"/>
    </w:pPr>
    <w:rPr>
      <w:b/>
      <w:sz w:val="28"/>
    </w:rPr>
  </w:style>
  <w:style w:type="paragraph" w:styleId="ListParagraph">
    <w:name w:val="List Paragraph"/>
    <w:aliases w:val="Citation List,본문(내용),List Paragraph (numbered (a))"/>
    <w:basedOn w:val="Normal"/>
    <w:link w:val="ListParagraphChar"/>
    <w:uiPriority w:val="34"/>
    <w:qFormat/>
    <w:rsid w:val="00F12F54"/>
    <w:pPr>
      <w:ind w:left="720"/>
      <w:contextualSpacing/>
      <w:jc w:val="left"/>
    </w:pPr>
  </w:style>
  <w:style w:type="paragraph" w:customStyle="1" w:styleId="Default">
    <w:name w:val="Default"/>
    <w:qFormat/>
    <w:rsid w:val="00F12F54"/>
    <w:pPr>
      <w:autoSpaceDE w:val="0"/>
      <w:autoSpaceDN w:val="0"/>
      <w:adjustRightInd w:val="0"/>
      <w:spacing w:after="134" w:line="240" w:lineRule="auto"/>
      <w:ind w:right="-14"/>
      <w:jc w:val="both"/>
    </w:pPr>
    <w:rPr>
      <w:rFonts w:ascii="Times New Roman" w:eastAsia="Times New Roman" w:hAnsi="Times New Roman" w:cs="Times New Roman"/>
      <w:color w:val="000000"/>
      <w:sz w:val="24"/>
      <w:szCs w:val="24"/>
      <w:lang w:bidi="ar-SA"/>
    </w:rPr>
  </w:style>
  <w:style w:type="paragraph" w:styleId="Revision">
    <w:name w:val="Revision"/>
    <w:hidden/>
    <w:uiPriority w:val="99"/>
    <w:semiHidden/>
    <w:rsid w:val="00F12F54"/>
    <w:pPr>
      <w:spacing w:after="134" w:line="240" w:lineRule="auto"/>
      <w:ind w:right="-14"/>
      <w:jc w:val="both"/>
    </w:pPr>
    <w:rPr>
      <w:rFonts w:ascii="Times New Roman" w:eastAsia="Times New Roman" w:hAnsi="Times New Roman" w:cs="Times New Roman"/>
      <w:sz w:val="24"/>
      <w:lang w:bidi="ar-SA"/>
    </w:rPr>
  </w:style>
  <w:style w:type="paragraph" w:styleId="EndnoteText">
    <w:name w:val="endnote text"/>
    <w:basedOn w:val="Normal"/>
    <w:link w:val="EndnoteTextChar"/>
    <w:rsid w:val="00F12F54"/>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basedOn w:val="DefaultParagraphFont"/>
    <w:link w:val="EndnoteText"/>
    <w:rsid w:val="00F12F54"/>
    <w:rPr>
      <w:rFonts w:ascii="Times New Roman" w:eastAsia="Times New Roman" w:hAnsi="Times New Roman" w:cs="Times New Roman"/>
      <w:sz w:val="24"/>
      <w:lang w:bidi="ar-SA"/>
    </w:rPr>
  </w:style>
  <w:style w:type="paragraph" w:customStyle="1" w:styleId="ChapterNumber">
    <w:name w:val="ChapterNumber"/>
    <w:rsid w:val="00F12F54"/>
    <w:pPr>
      <w:tabs>
        <w:tab w:val="left" w:pos="-720"/>
      </w:tabs>
      <w:suppressAutoHyphens/>
      <w:spacing w:after="134" w:line="240" w:lineRule="auto"/>
      <w:ind w:right="-14"/>
      <w:jc w:val="both"/>
    </w:pPr>
    <w:rPr>
      <w:rFonts w:ascii="CG Times" w:eastAsia="Times New Roman" w:hAnsi="CG Times" w:cs="Times New Roman"/>
      <w:lang w:bidi="ar-SA"/>
    </w:rPr>
  </w:style>
  <w:style w:type="paragraph" w:customStyle="1" w:styleId="TextBox">
    <w:name w:val="Text Box"/>
    <w:rsid w:val="00F12F54"/>
    <w:pPr>
      <w:keepNext/>
      <w:keepLines/>
      <w:tabs>
        <w:tab w:val="left" w:pos="-720"/>
      </w:tabs>
      <w:suppressAutoHyphens/>
      <w:spacing w:after="134" w:line="240" w:lineRule="auto"/>
      <w:ind w:right="-14"/>
      <w:jc w:val="both"/>
    </w:pPr>
    <w:rPr>
      <w:rFonts w:ascii="Times New Roman" w:eastAsia="Times New Roman" w:hAnsi="Times New Roman" w:cs="Times New Roman"/>
      <w:spacing w:val="-2"/>
      <w:lang w:bidi="ar-SA"/>
    </w:rPr>
  </w:style>
  <w:style w:type="paragraph" w:customStyle="1" w:styleId="Heading1a">
    <w:name w:val="Heading 1a"/>
    <w:rsid w:val="00F12F54"/>
    <w:pPr>
      <w:keepNext/>
      <w:keepLines/>
      <w:tabs>
        <w:tab w:val="left" w:pos="-720"/>
      </w:tabs>
      <w:suppressAutoHyphens/>
      <w:spacing w:after="134" w:line="240" w:lineRule="auto"/>
      <w:ind w:right="-14"/>
      <w:jc w:val="center"/>
    </w:pPr>
    <w:rPr>
      <w:rFonts w:ascii="Times New Roman" w:eastAsia="Times New Roman" w:hAnsi="Times New Roman" w:cs="Times New Roman"/>
      <w:b/>
      <w:smallCaps/>
      <w:sz w:val="32"/>
      <w:lang w:bidi="ar-SA"/>
    </w:rPr>
  </w:style>
  <w:style w:type="character" w:customStyle="1" w:styleId="reference">
    <w:name w:val="reference"/>
    <w:rsid w:val="00F12F54"/>
    <w:rPr>
      <w:rFonts w:ascii="Book Antiqua" w:hAnsi="Book Antiqua"/>
      <w:i/>
      <w:noProof w:val="0"/>
      <w:sz w:val="24"/>
      <w:lang w:val="en-US"/>
    </w:rPr>
  </w:style>
  <w:style w:type="character" w:styleId="Strong">
    <w:name w:val="Strong"/>
    <w:qFormat/>
    <w:rsid w:val="00F12F54"/>
    <w:rPr>
      <w:bCs/>
    </w:rPr>
  </w:style>
  <w:style w:type="character" w:customStyle="1" w:styleId="ListParagraphChar">
    <w:name w:val="List Paragraph Char"/>
    <w:aliases w:val="Citation List Char,본문(내용) Char,List Paragraph (numbered (a)) Char"/>
    <w:link w:val="ListParagraph"/>
    <w:uiPriority w:val="34"/>
    <w:qFormat/>
    <w:locked/>
    <w:rsid w:val="00F12F54"/>
    <w:rPr>
      <w:rFonts w:ascii="Times New Roman" w:eastAsia="Times New Roman" w:hAnsi="Times New Roman" w:cs="Times New Roman"/>
      <w:sz w:val="24"/>
      <w:lang w:bidi="ar-SA"/>
    </w:rPr>
  </w:style>
  <w:style w:type="paragraph" w:customStyle="1" w:styleId="Style11">
    <w:name w:val="Style 11"/>
    <w:basedOn w:val="Normal"/>
    <w:rsid w:val="00F12F54"/>
    <w:pPr>
      <w:widowControl w:val="0"/>
      <w:autoSpaceDE w:val="0"/>
      <w:autoSpaceDN w:val="0"/>
      <w:spacing w:line="384" w:lineRule="atLeast"/>
      <w:jc w:val="left"/>
    </w:pPr>
    <w:rPr>
      <w:szCs w:val="24"/>
    </w:rPr>
  </w:style>
  <w:style w:type="paragraph" w:customStyle="1" w:styleId="S3-Heading2">
    <w:name w:val="S3-Heading 2"/>
    <w:basedOn w:val="Normal"/>
    <w:rsid w:val="00F12F54"/>
    <w:pPr>
      <w:spacing w:after="200"/>
      <w:ind w:left="1080" w:right="288" w:hanging="720"/>
    </w:pPr>
    <w:rPr>
      <w:b/>
      <w:bCs/>
      <w:szCs w:val="24"/>
    </w:rPr>
  </w:style>
  <w:style w:type="paragraph" w:customStyle="1" w:styleId="xmsonormal">
    <w:name w:val="x_msonormal"/>
    <w:basedOn w:val="Normal"/>
    <w:rsid w:val="00F12F54"/>
    <w:pPr>
      <w:spacing w:before="100" w:beforeAutospacing="1" w:after="100" w:afterAutospacing="1"/>
      <w:jc w:val="left"/>
    </w:pPr>
    <w:rPr>
      <w:szCs w:val="24"/>
    </w:rPr>
  </w:style>
  <w:style w:type="character" w:customStyle="1" w:styleId="apple-converted-space">
    <w:name w:val="apple-converted-space"/>
    <w:basedOn w:val="DefaultParagraphFont"/>
    <w:rsid w:val="00F12F54"/>
  </w:style>
  <w:style w:type="paragraph" w:styleId="TOCHeading">
    <w:name w:val="TOC Heading"/>
    <w:basedOn w:val="Heading1"/>
    <w:next w:val="Normal"/>
    <w:uiPriority w:val="39"/>
    <w:unhideWhenUsed/>
    <w:qFormat/>
    <w:rsid w:val="00F12F54"/>
    <w:pPr>
      <w:keepNext/>
      <w:keepLines/>
      <w:spacing w:before="480" w:after="0" w:line="276" w:lineRule="auto"/>
      <w:ind w:left="0" w:right="0"/>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MediumGrid1-Accent21">
    <w:name w:val="Medium Grid 1 - Accent 21"/>
    <w:basedOn w:val="Normal"/>
    <w:link w:val="MediumGrid1-Accent2Char"/>
    <w:uiPriority w:val="34"/>
    <w:qFormat/>
    <w:rsid w:val="00F12F54"/>
    <w:pPr>
      <w:ind w:left="720"/>
      <w:contextualSpacing/>
    </w:pPr>
  </w:style>
  <w:style w:type="character" w:customStyle="1" w:styleId="MediumGrid1-Accent2Char">
    <w:name w:val="Medium Grid 1 - Accent 2 Char"/>
    <w:link w:val="MediumGrid1-Accent21"/>
    <w:uiPriority w:val="34"/>
    <w:rsid w:val="00F12F54"/>
    <w:rPr>
      <w:rFonts w:ascii="Times New Roman" w:eastAsia="Times New Roman" w:hAnsi="Times New Roman" w:cs="Times New Roman"/>
      <w:sz w:val="24"/>
      <w:lang w:bidi="ar-SA"/>
    </w:rPr>
  </w:style>
  <w:style w:type="paragraph" w:customStyle="1" w:styleId="Style1">
    <w:name w:val="Style1"/>
    <w:basedOn w:val="S1-Header"/>
    <w:link w:val="Style1Char"/>
    <w:qFormat/>
    <w:rsid w:val="00F12F54"/>
    <w:pPr>
      <w:tabs>
        <w:tab w:val="clear" w:pos="360"/>
      </w:tabs>
      <w:ind w:left="720"/>
      <w:jc w:val="left"/>
    </w:pPr>
    <w:rPr>
      <w:sz w:val="24"/>
    </w:rPr>
  </w:style>
  <w:style w:type="paragraph" w:customStyle="1" w:styleId="HeadingEC1">
    <w:name w:val="Heading EC1"/>
    <w:basedOn w:val="Title"/>
    <w:link w:val="HeadingEC1Char"/>
    <w:autoRedefine/>
    <w:qFormat/>
    <w:rsid w:val="00F12F54"/>
    <w:pPr>
      <w:ind w:left="360" w:hanging="255"/>
      <w:jc w:val="left"/>
    </w:pPr>
    <w:rPr>
      <w:sz w:val="40"/>
      <w:szCs w:val="40"/>
    </w:rPr>
  </w:style>
  <w:style w:type="character" w:customStyle="1" w:styleId="S1-HeaderChar">
    <w:name w:val="S1-Header Char"/>
    <w:basedOn w:val="BodyText2Char"/>
    <w:link w:val="S1-Header"/>
    <w:rsid w:val="00F12F54"/>
    <w:rPr>
      <w:rFonts w:ascii="Times New Roman" w:eastAsia="Times New Roman" w:hAnsi="Times New Roman" w:cs="Times New Roman"/>
      <w:b/>
      <w:sz w:val="28"/>
      <w:lang w:bidi="ar-SA"/>
    </w:rPr>
  </w:style>
  <w:style w:type="character" w:customStyle="1" w:styleId="Style1Char">
    <w:name w:val="Style1 Char"/>
    <w:basedOn w:val="S1-HeaderChar"/>
    <w:link w:val="Style1"/>
    <w:rsid w:val="00F12F54"/>
    <w:rPr>
      <w:rFonts w:ascii="Times New Roman" w:eastAsia="Times New Roman" w:hAnsi="Times New Roman" w:cs="Times New Roman"/>
      <w:b/>
      <w:sz w:val="24"/>
      <w:lang w:bidi="ar-SA"/>
    </w:rPr>
  </w:style>
  <w:style w:type="paragraph" w:customStyle="1" w:styleId="HeadingEC2">
    <w:name w:val="Heading EC2"/>
    <w:basedOn w:val="Subtitle"/>
    <w:link w:val="HeadingEC2Char"/>
    <w:autoRedefine/>
    <w:qFormat/>
    <w:rsid w:val="00F12F54"/>
    <w:pPr>
      <w:ind w:left="360" w:hanging="360"/>
      <w:jc w:val="left"/>
    </w:pPr>
    <w:rPr>
      <w:sz w:val="32"/>
      <w:szCs w:val="32"/>
    </w:rPr>
  </w:style>
  <w:style w:type="character" w:customStyle="1" w:styleId="HeadingEC1Char">
    <w:name w:val="Heading EC1 Char"/>
    <w:basedOn w:val="TitleChar"/>
    <w:link w:val="HeadingEC1"/>
    <w:rsid w:val="00F12F54"/>
    <w:rPr>
      <w:rFonts w:ascii="Times New Roman" w:eastAsia="Times New Roman" w:hAnsi="Times New Roman" w:cs="Times New Roman"/>
      <w:b/>
      <w:sz w:val="40"/>
      <w:szCs w:val="40"/>
      <w:lang w:bidi="ar-SA"/>
    </w:rPr>
  </w:style>
  <w:style w:type="paragraph" w:customStyle="1" w:styleId="HeadingEC3">
    <w:name w:val="Heading EC3"/>
    <w:basedOn w:val="Normal"/>
    <w:link w:val="HeadingEC3Char"/>
    <w:autoRedefine/>
    <w:qFormat/>
    <w:rsid w:val="00F12F54"/>
    <w:pPr>
      <w:ind w:left="720" w:hanging="360"/>
    </w:pPr>
    <w:rPr>
      <w:b/>
      <w:szCs w:val="24"/>
    </w:rPr>
  </w:style>
  <w:style w:type="character" w:customStyle="1" w:styleId="HeadingEC2Char">
    <w:name w:val="Heading EC2 Char"/>
    <w:basedOn w:val="SubtitleChar"/>
    <w:link w:val="HeadingEC2"/>
    <w:rsid w:val="00F12F54"/>
    <w:rPr>
      <w:rFonts w:ascii="Times New Roman" w:eastAsia="Times New Roman" w:hAnsi="Times New Roman" w:cs="Times New Roman"/>
      <w:b/>
      <w:sz w:val="32"/>
      <w:szCs w:val="32"/>
      <w:lang w:bidi="ar-SA"/>
    </w:rPr>
  </w:style>
  <w:style w:type="paragraph" w:customStyle="1" w:styleId="HeadingECT2">
    <w:name w:val="Heading ECT2"/>
    <w:basedOn w:val="HeadingEC2"/>
    <w:link w:val="HeadingECT2Char"/>
    <w:autoRedefine/>
    <w:qFormat/>
    <w:rsid w:val="00F12F54"/>
  </w:style>
  <w:style w:type="character" w:customStyle="1" w:styleId="HeadingEC3Char">
    <w:name w:val="Heading EC3 Char"/>
    <w:basedOn w:val="DefaultParagraphFont"/>
    <w:link w:val="HeadingEC3"/>
    <w:rsid w:val="00F12F54"/>
    <w:rPr>
      <w:rFonts w:ascii="Times New Roman" w:eastAsia="Times New Roman" w:hAnsi="Times New Roman" w:cs="Times New Roman"/>
      <w:b/>
      <w:sz w:val="24"/>
      <w:szCs w:val="24"/>
      <w:lang w:bidi="ar-SA"/>
    </w:rPr>
  </w:style>
  <w:style w:type="paragraph" w:customStyle="1" w:styleId="HeadingQT2">
    <w:name w:val="Heading QT2"/>
    <w:basedOn w:val="Normal"/>
    <w:link w:val="HeadingQT2Char"/>
    <w:autoRedefine/>
    <w:qFormat/>
    <w:rsid w:val="00F12F54"/>
    <w:pPr>
      <w:ind w:left="1080"/>
      <w:jc w:val="left"/>
    </w:pPr>
    <w:rPr>
      <w:b/>
      <w:sz w:val="28"/>
      <w:szCs w:val="28"/>
    </w:rPr>
  </w:style>
  <w:style w:type="character" w:customStyle="1" w:styleId="HeadingECT2Char">
    <w:name w:val="Heading ECT2 Char"/>
    <w:basedOn w:val="HeadingEC2Char"/>
    <w:link w:val="HeadingECT2"/>
    <w:rsid w:val="00F12F54"/>
    <w:rPr>
      <w:rFonts w:ascii="Times New Roman" w:eastAsia="Times New Roman" w:hAnsi="Times New Roman" w:cs="Times New Roman"/>
      <w:b/>
      <w:sz w:val="32"/>
      <w:szCs w:val="32"/>
      <w:lang w:bidi="ar-SA"/>
    </w:rPr>
  </w:style>
  <w:style w:type="paragraph" w:customStyle="1" w:styleId="HeadingP1">
    <w:name w:val="Heading P1"/>
    <w:basedOn w:val="Normal"/>
    <w:link w:val="HeadingP1Char"/>
    <w:autoRedefine/>
    <w:qFormat/>
    <w:rsid w:val="00F12F54"/>
    <w:pPr>
      <w:jc w:val="center"/>
    </w:pPr>
    <w:rPr>
      <w:b/>
      <w:sz w:val="72"/>
      <w:szCs w:val="72"/>
    </w:rPr>
  </w:style>
  <w:style w:type="character" w:customStyle="1" w:styleId="HeadingQT2Char">
    <w:name w:val="Heading QT2 Char"/>
    <w:basedOn w:val="DefaultParagraphFont"/>
    <w:link w:val="HeadingQT2"/>
    <w:rsid w:val="00F12F54"/>
    <w:rPr>
      <w:rFonts w:ascii="Times New Roman" w:eastAsia="Times New Roman" w:hAnsi="Times New Roman" w:cs="Times New Roman"/>
      <w:b/>
      <w:sz w:val="28"/>
      <w:szCs w:val="28"/>
      <w:lang w:bidi="ar-SA"/>
    </w:rPr>
  </w:style>
  <w:style w:type="paragraph" w:customStyle="1" w:styleId="HeadingS1">
    <w:name w:val="Heading S1"/>
    <w:basedOn w:val="Normal"/>
    <w:link w:val="HeadingS1Char"/>
    <w:autoRedefine/>
    <w:qFormat/>
    <w:rsid w:val="00F12F54"/>
    <w:pPr>
      <w:jc w:val="center"/>
    </w:pPr>
    <w:rPr>
      <w:b/>
      <w:sz w:val="44"/>
    </w:rPr>
  </w:style>
  <w:style w:type="character" w:customStyle="1" w:styleId="HeadingP1Char">
    <w:name w:val="Heading P1 Char"/>
    <w:basedOn w:val="DefaultParagraphFont"/>
    <w:link w:val="HeadingP1"/>
    <w:rsid w:val="00F12F54"/>
    <w:rPr>
      <w:rFonts w:ascii="Times New Roman" w:eastAsia="Times New Roman" w:hAnsi="Times New Roman" w:cs="Times New Roman"/>
      <w:b/>
      <w:sz w:val="72"/>
      <w:szCs w:val="72"/>
      <w:lang w:bidi="ar-SA"/>
    </w:rPr>
  </w:style>
  <w:style w:type="paragraph" w:customStyle="1" w:styleId="HeaderSR1">
    <w:name w:val="Header SR1"/>
    <w:basedOn w:val="Normal"/>
    <w:link w:val="HeaderSR1Char"/>
    <w:qFormat/>
    <w:rsid w:val="00F12F54"/>
    <w:pPr>
      <w:jc w:val="center"/>
    </w:pPr>
    <w:rPr>
      <w:b/>
      <w:sz w:val="36"/>
      <w:szCs w:val="36"/>
    </w:rPr>
  </w:style>
  <w:style w:type="character" w:customStyle="1" w:styleId="HeadingS1Char">
    <w:name w:val="Heading S1 Char"/>
    <w:basedOn w:val="DefaultParagraphFont"/>
    <w:link w:val="HeadingS1"/>
    <w:rsid w:val="00F12F54"/>
    <w:rPr>
      <w:rFonts w:ascii="Times New Roman" w:eastAsia="Times New Roman" w:hAnsi="Times New Roman" w:cs="Times New Roman"/>
      <w:b/>
      <w:sz w:val="44"/>
      <w:lang w:bidi="ar-SA"/>
    </w:rPr>
  </w:style>
  <w:style w:type="paragraph" w:customStyle="1" w:styleId="HeadeSR2">
    <w:name w:val="Heade SR2"/>
    <w:basedOn w:val="Normal"/>
    <w:link w:val="HeadeSR2Char"/>
    <w:qFormat/>
    <w:rsid w:val="00F12F54"/>
    <w:pPr>
      <w:jc w:val="center"/>
    </w:pPr>
    <w:rPr>
      <w:b/>
      <w:sz w:val="28"/>
    </w:rPr>
  </w:style>
  <w:style w:type="character" w:customStyle="1" w:styleId="HeaderSR1Char">
    <w:name w:val="Header SR1 Char"/>
    <w:basedOn w:val="DefaultParagraphFont"/>
    <w:link w:val="HeaderSR1"/>
    <w:rsid w:val="00F12F54"/>
    <w:rPr>
      <w:rFonts w:ascii="Times New Roman" w:eastAsia="Times New Roman" w:hAnsi="Times New Roman" w:cs="Times New Roman"/>
      <w:b/>
      <w:sz w:val="36"/>
      <w:szCs w:val="36"/>
      <w:lang w:bidi="ar-SA"/>
    </w:rPr>
  </w:style>
  <w:style w:type="paragraph" w:customStyle="1" w:styleId="HeaderSR3">
    <w:name w:val="Header SR3"/>
    <w:basedOn w:val="Normal"/>
    <w:link w:val="HeaderSR3Char"/>
    <w:qFormat/>
    <w:rsid w:val="00F12F54"/>
    <w:pPr>
      <w:jc w:val="center"/>
    </w:pPr>
    <w:rPr>
      <w:b/>
    </w:rPr>
  </w:style>
  <w:style w:type="character" w:customStyle="1" w:styleId="HeadeSR2Char">
    <w:name w:val="Heade SR2 Char"/>
    <w:basedOn w:val="DefaultParagraphFont"/>
    <w:link w:val="HeadeSR2"/>
    <w:rsid w:val="00F12F54"/>
    <w:rPr>
      <w:rFonts w:ascii="Times New Roman" w:eastAsia="Times New Roman" w:hAnsi="Times New Roman" w:cs="Times New Roman"/>
      <w:b/>
      <w:sz w:val="28"/>
      <w:lang w:bidi="ar-SA"/>
    </w:rPr>
  </w:style>
  <w:style w:type="character" w:customStyle="1" w:styleId="HeaderSR3Char">
    <w:name w:val="Header SR3 Char"/>
    <w:basedOn w:val="DefaultParagraphFont"/>
    <w:link w:val="HeaderSR3"/>
    <w:rsid w:val="00F12F54"/>
    <w:rPr>
      <w:rFonts w:ascii="Times New Roman" w:eastAsia="Times New Roman" w:hAnsi="Times New Roman" w:cs="Times New Roman"/>
      <w:b/>
      <w:sz w:val="24"/>
      <w:lang w:bidi="ar-SA"/>
    </w:rPr>
  </w:style>
  <w:style w:type="paragraph" w:customStyle="1" w:styleId="StyleHeader2-SubClausesBold">
    <w:name w:val="Style Header 2 - SubClauses + Bold"/>
    <w:basedOn w:val="Header2-SubClauses"/>
    <w:link w:val="StyleHeader2-SubClausesBoldChar"/>
    <w:autoRedefine/>
    <w:rsid w:val="00F12F54"/>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F12F54"/>
    <w:rPr>
      <w:rFonts w:ascii="Times New Roman" w:eastAsia="Times New Roman" w:hAnsi="Times New Roman" w:cs="Times New Roman"/>
      <w:b/>
      <w:bCs/>
      <w:sz w:val="24"/>
      <w:szCs w:val="24"/>
      <w:lang w:val="es-ES_tradnl" w:bidi="ar-SA"/>
    </w:rPr>
  </w:style>
  <w:style w:type="paragraph" w:customStyle="1" w:styleId="Section1-Clauses">
    <w:name w:val="Section 1-Clauses"/>
    <w:basedOn w:val="Normal"/>
    <w:qFormat/>
    <w:rsid w:val="00F12F54"/>
    <w:pPr>
      <w:numPr>
        <w:numId w:val="8"/>
      </w:numPr>
      <w:spacing w:after="200"/>
      <w:ind w:right="0"/>
      <w:jc w:val="left"/>
    </w:pPr>
    <w:rPr>
      <w:b/>
      <w:bCs/>
    </w:rPr>
  </w:style>
  <w:style w:type="paragraph" w:customStyle="1" w:styleId="Section3Heading">
    <w:name w:val="Section 3 Heading"/>
    <w:basedOn w:val="S3-Heading2"/>
    <w:qFormat/>
    <w:rsid w:val="00F12F54"/>
    <w:pPr>
      <w:ind w:left="720" w:right="0"/>
    </w:pPr>
    <w:rPr>
      <w:noProof/>
    </w:rPr>
  </w:style>
  <w:style w:type="paragraph" w:customStyle="1" w:styleId="Section3-Heading2">
    <w:name w:val="Section 3 - Heading 2"/>
    <w:basedOn w:val="HeadingQT2"/>
    <w:qFormat/>
    <w:rsid w:val="00F12F54"/>
    <w:pPr>
      <w:spacing w:after="200"/>
      <w:ind w:left="0" w:right="0"/>
    </w:pPr>
    <w:rPr>
      <w:sz w:val="24"/>
    </w:rPr>
  </w:style>
  <w:style w:type="paragraph" w:customStyle="1" w:styleId="S4-Heading2">
    <w:name w:val="S4-Heading 2"/>
    <w:basedOn w:val="S4Header"/>
    <w:qFormat/>
    <w:rsid w:val="00F12F54"/>
  </w:style>
  <w:style w:type="paragraph" w:customStyle="1" w:styleId="SectionVII-Heading2">
    <w:name w:val="Section VII - Heading 2"/>
    <w:basedOn w:val="HeadeSR2"/>
    <w:qFormat/>
    <w:rsid w:val="00F12F54"/>
    <w:pPr>
      <w:spacing w:after="240"/>
      <w:ind w:right="0"/>
    </w:pPr>
  </w:style>
  <w:style w:type="paragraph" w:customStyle="1" w:styleId="SectionHeadings">
    <w:name w:val="Section Headings"/>
    <w:basedOn w:val="Normal"/>
    <w:rsid w:val="00F12F54"/>
    <w:pPr>
      <w:spacing w:before="240" w:after="360"/>
      <w:jc w:val="center"/>
    </w:pPr>
    <w:rPr>
      <w:b/>
      <w:sz w:val="44"/>
      <w:szCs w:val="44"/>
    </w:rPr>
  </w:style>
  <w:style w:type="paragraph" w:styleId="ListNumber2">
    <w:name w:val="List Number 2"/>
    <w:basedOn w:val="Normal"/>
    <w:unhideWhenUsed/>
    <w:rsid w:val="00F12F54"/>
    <w:pPr>
      <w:tabs>
        <w:tab w:val="num" w:pos="720"/>
      </w:tabs>
      <w:spacing w:after="0"/>
      <w:ind w:left="720" w:right="0" w:hanging="360"/>
      <w:contextualSpacing/>
    </w:pPr>
  </w:style>
  <w:style w:type="paragraph" w:customStyle="1" w:styleId="SectionIXHeader">
    <w:name w:val="Section IX Header"/>
    <w:basedOn w:val="SectionVHeader"/>
    <w:rsid w:val="00F12F54"/>
    <w:pPr>
      <w:spacing w:before="60" w:after="60"/>
      <w:ind w:right="0"/>
    </w:pPr>
    <w:rPr>
      <w:szCs w:val="24"/>
    </w:rPr>
  </w:style>
  <w:style w:type="paragraph" w:customStyle="1" w:styleId="SectionVIIHeader2">
    <w:name w:val="Section VII Header2"/>
    <w:basedOn w:val="Heading1"/>
    <w:autoRedefine/>
    <w:rsid w:val="00F12F54"/>
    <w:rPr>
      <w:i/>
      <w:sz w:val="20"/>
    </w:rPr>
  </w:style>
  <w:style w:type="paragraph" w:customStyle="1" w:styleId="Section4heading">
    <w:name w:val="Section 4 heading"/>
    <w:basedOn w:val="Normal"/>
    <w:next w:val="Normal"/>
    <w:rsid w:val="00F12F54"/>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F12F54"/>
    <w:pPr>
      <w:spacing w:after="0"/>
      <w:ind w:right="0"/>
    </w:pPr>
    <w:rPr>
      <w:noProof/>
      <w:color w:val="000000" w:themeColor="text1"/>
    </w:rPr>
  </w:style>
  <w:style w:type="paragraph" w:customStyle="1" w:styleId="PlantSubcriteria">
    <w:name w:val="Plant Subcriteria"/>
    <w:basedOn w:val="Footer"/>
    <w:qFormat/>
    <w:rsid w:val="00F12F54"/>
    <w:pPr>
      <w:numPr>
        <w:numId w:val="13"/>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F12F54"/>
    <w:pPr>
      <w:spacing w:after="0"/>
      <w:ind w:left="720" w:right="0"/>
      <w:contextualSpacing/>
      <w:jc w:val="left"/>
    </w:pPr>
  </w:style>
  <w:style w:type="character" w:styleId="EndnoteReference">
    <w:name w:val="endnote reference"/>
    <w:basedOn w:val="DefaultParagraphFont"/>
    <w:rsid w:val="00F12F54"/>
    <w:rPr>
      <w:vertAlign w:val="superscript"/>
    </w:rPr>
  </w:style>
  <w:style w:type="paragraph" w:customStyle="1" w:styleId="SectionVHeading2">
    <w:name w:val="Section V. Heading 2"/>
    <w:basedOn w:val="SectionVHeader"/>
    <w:rsid w:val="00F12F54"/>
    <w:pPr>
      <w:spacing w:before="120" w:after="200"/>
      <w:ind w:right="0"/>
    </w:pPr>
    <w:rPr>
      <w:sz w:val="28"/>
      <w:szCs w:val="24"/>
      <w:lang w:val="es-ES_tradnl"/>
    </w:rPr>
  </w:style>
  <w:style w:type="paragraph" w:customStyle="1" w:styleId="Style17">
    <w:name w:val="Style 17"/>
    <w:basedOn w:val="Normal"/>
    <w:rsid w:val="00F12F54"/>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F12F54"/>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F12F54"/>
    <w:rPr>
      <w:rFonts w:ascii="Times New Roman Bold" w:eastAsia="Times New Roman" w:hAnsi="Times New Roman Bold" w:cs="Times New Roman"/>
      <w:b/>
      <w:noProof/>
      <w:sz w:val="28"/>
      <w:szCs w:val="24"/>
      <w:lang w:bidi="ar-SA"/>
    </w:rPr>
  </w:style>
  <w:style w:type="paragraph" w:customStyle="1" w:styleId="SectionXHeading">
    <w:name w:val="Section X Heading"/>
    <w:basedOn w:val="Normal"/>
    <w:rsid w:val="00F12F54"/>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F12F54"/>
    <w:pPr>
      <w:numPr>
        <w:numId w:val="14"/>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F12F54"/>
    <w:rPr>
      <w:rFonts w:eastAsiaTheme="minorEastAsia"/>
      <w:szCs w:val="22"/>
      <w:lang w:eastAsia="ja-JP" w:bidi="ar-SA"/>
    </w:rPr>
  </w:style>
  <w:style w:type="table" w:customStyle="1" w:styleId="TableGrid1">
    <w:name w:val="Table Grid1"/>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F12F54"/>
    <w:pPr>
      <w:tabs>
        <w:tab w:val="left" w:pos="972"/>
        <w:tab w:val="left" w:pos="1008"/>
      </w:tabs>
      <w:spacing w:after="240"/>
      <w:ind w:right="0"/>
      <w:jc w:val="both"/>
    </w:pPr>
    <w:rPr>
      <w:b w:val="0"/>
      <w:szCs w:val="24"/>
      <w:lang w:val="es-ES_tradnl"/>
    </w:rPr>
  </w:style>
  <w:style w:type="paragraph" w:customStyle="1" w:styleId="Head71">
    <w:name w:val="Head 7.1"/>
    <w:basedOn w:val="Head21"/>
    <w:rsid w:val="00F12F54"/>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F12F54"/>
    <w:pPr>
      <w:spacing w:after="0"/>
      <w:ind w:right="0"/>
      <w:jc w:val="center"/>
    </w:pPr>
    <w:rPr>
      <w:b/>
      <w:sz w:val="36"/>
    </w:rPr>
  </w:style>
  <w:style w:type="character" w:customStyle="1" w:styleId="SPD3EmployersRequirementChar">
    <w:name w:val="SPD 3 Employers Requirement Char"/>
    <w:basedOn w:val="DefaultParagraphFont"/>
    <w:link w:val="SPD3EmployersRequirement"/>
    <w:rsid w:val="00F12F54"/>
    <w:rPr>
      <w:rFonts w:ascii="Times New Roman" w:eastAsia="Times New Roman" w:hAnsi="Times New Roman" w:cs="Times New Roman"/>
      <w:b/>
      <w:sz w:val="36"/>
      <w:lang w:bidi="ar-SA"/>
    </w:rPr>
  </w:style>
  <w:style w:type="paragraph" w:customStyle="1" w:styleId="Head81">
    <w:name w:val="Head 8.1"/>
    <w:basedOn w:val="Heading1"/>
    <w:rsid w:val="00F12F54"/>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Paragraph"/>
    <w:autoRedefine/>
    <w:qFormat/>
    <w:rsid w:val="00F12F54"/>
    <w:pPr>
      <w:numPr>
        <w:numId w:val="15"/>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F12F54"/>
    <w:pPr>
      <w:keepNext/>
      <w:keepLines/>
      <w:tabs>
        <w:tab w:val="left" w:pos="540"/>
      </w:tabs>
      <w:spacing w:before="120" w:after="120"/>
      <w:ind w:left="547" w:right="0" w:hanging="547"/>
    </w:pPr>
  </w:style>
  <w:style w:type="paragraph" w:customStyle="1" w:styleId="p2">
    <w:name w:val="p2"/>
    <w:basedOn w:val="Normal"/>
    <w:rsid w:val="00F12F54"/>
    <w:pPr>
      <w:spacing w:after="0"/>
      <w:ind w:right="0"/>
      <w:jc w:val="left"/>
    </w:pPr>
    <w:rPr>
      <w:rFonts w:ascii="Calibri" w:eastAsiaTheme="minorHAnsi" w:hAnsi="Calibri"/>
      <w:sz w:val="15"/>
      <w:szCs w:val="15"/>
    </w:rPr>
  </w:style>
  <w:style w:type="numbering" w:customStyle="1" w:styleId="NoList1">
    <w:name w:val="No List1"/>
    <w:next w:val="NoList"/>
    <w:uiPriority w:val="99"/>
    <w:semiHidden/>
    <w:unhideWhenUsed/>
    <w:rsid w:val="00F12F54"/>
  </w:style>
  <w:style w:type="table" w:customStyle="1" w:styleId="TableGrid2">
    <w:name w:val="Table Grid2"/>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2F54"/>
  </w:style>
  <w:style w:type="table" w:customStyle="1" w:styleId="TableGrid21">
    <w:name w:val="Table Grid21"/>
    <w:basedOn w:val="TableNormal"/>
    <w:next w:val="TableGrid"/>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12F5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F12F54"/>
    <w:pPr>
      <w:numPr>
        <w:numId w:val="16"/>
      </w:numPr>
      <w:spacing w:before="120" w:after="120"/>
      <w:ind w:right="0"/>
      <w:jc w:val="left"/>
    </w:pPr>
    <w:rPr>
      <w:b/>
      <w:noProof/>
    </w:rPr>
  </w:style>
  <w:style w:type="paragraph" w:customStyle="1" w:styleId="GCCHeading1">
    <w:name w:val="GCC Heading 1"/>
    <w:basedOn w:val="S7Header1"/>
    <w:link w:val="GCCHeading1Char"/>
    <w:qFormat/>
    <w:rsid w:val="00F12F54"/>
    <w:pPr>
      <w:tabs>
        <w:tab w:val="clear" w:pos="648"/>
      </w:tabs>
      <w:spacing w:after="120"/>
      <w:ind w:left="1008" w:right="0" w:hanging="360"/>
      <w:outlineLvl w:val="0"/>
    </w:pPr>
    <w:rPr>
      <w:noProof/>
    </w:rPr>
  </w:style>
  <w:style w:type="character" w:customStyle="1" w:styleId="GCCHeading2Char">
    <w:name w:val="GCC Heading 2 Char"/>
    <w:basedOn w:val="DefaultParagraphFont"/>
    <w:link w:val="GCCHeading2"/>
    <w:rsid w:val="00F12F54"/>
    <w:rPr>
      <w:rFonts w:ascii="Times New Roman" w:eastAsia="Times New Roman" w:hAnsi="Times New Roman" w:cs="Times New Roman"/>
      <w:b/>
      <w:noProof/>
      <w:sz w:val="24"/>
      <w:lang w:bidi="ar-SA"/>
    </w:rPr>
  </w:style>
  <w:style w:type="paragraph" w:customStyle="1" w:styleId="GCCHeading3">
    <w:name w:val="GCC Heading 3"/>
    <w:basedOn w:val="GCCHeading2"/>
    <w:link w:val="GCCHeading3Char"/>
    <w:qFormat/>
    <w:rsid w:val="00F12F54"/>
    <w:pPr>
      <w:numPr>
        <w:ilvl w:val="1"/>
      </w:numPr>
      <w:jc w:val="both"/>
    </w:pPr>
    <w:rPr>
      <w:b w:val="0"/>
      <w:szCs w:val="22"/>
    </w:rPr>
  </w:style>
  <w:style w:type="character" w:customStyle="1" w:styleId="S7Header1Char">
    <w:name w:val="S7 Header 1 Char"/>
    <w:basedOn w:val="S1-HeaderChar"/>
    <w:link w:val="S7Header1"/>
    <w:rsid w:val="00F12F54"/>
    <w:rPr>
      <w:rFonts w:ascii="Times New Roman" w:eastAsia="Times New Roman" w:hAnsi="Times New Roman" w:cs="Times New Roman"/>
      <w:b/>
      <w:sz w:val="28"/>
      <w:lang w:bidi="ar-SA"/>
    </w:rPr>
  </w:style>
  <w:style w:type="character" w:customStyle="1" w:styleId="GCCHeading1Char">
    <w:name w:val="GCC Heading 1 Char"/>
    <w:basedOn w:val="S7Header1Char"/>
    <w:link w:val="GCCHeading1"/>
    <w:rsid w:val="00F12F54"/>
    <w:rPr>
      <w:rFonts w:ascii="Times New Roman" w:eastAsia="Times New Roman" w:hAnsi="Times New Roman" w:cs="Times New Roman"/>
      <w:b/>
      <w:noProof/>
      <w:sz w:val="28"/>
      <w:lang w:bidi="ar-SA"/>
    </w:rPr>
  </w:style>
  <w:style w:type="character" w:customStyle="1" w:styleId="GCCHeading3Char">
    <w:name w:val="GCC Heading 3 Char"/>
    <w:basedOn w:val="GCCHeading2Char"/>
    <w:link w:val="GCCHeading3"/>
    <w:rsid w:val="00F12F54"/>
    <w:rPr>
      <w:rFonts w:ascii="Times New Roman" w:eastAsia="Times New Roman" w:hAnsi="Times New Roman" w:cs="Times New Roman"/>
      <w:b w:val="0"/>
      <w:noProof/>
      <w:sz w:val="24"/>
      <w:szCs w:val="22"/>
      <w:lang w:bidi="ar-SA"/>
    </w:rPr>
  </w:style>
  <w:style w:type="character" w:customStyle="1" w:styleId="normaltextrun">
    <w:name w:val="normaltextrun"/>
    <w:rsid w:val="00CB1C7B"/>
  </w:style>
  <w:style w:type="character" w:styleId="UnresolvedMention">
    <w:name w:val="Unresolved Mention"/>
    <w:basedOn w:val="DefaultParagraphFont"/>
    <w:uiPriority w:val="99"/>
    <w:semiHidden/>
    <w:unhideWhenUsed/>
    <w:rsid w:val="00BD1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608813">
      <w:bodyDiv w:val="1"/>
      <w:marLeft w:val="0"/>
      <w:marRight w:val="0"/>
      <w:marTop w:val="0"/>
      <w:marBottom w:val="0"/>
      <w:divBdr>
        <w:top w:val="none" w:sz="0" w:space="0" w:color="auto"/>
        <w:left w:val="none" w:sz="0" w:space="0" w:color="auto"/>
        <w:bottom w:val="none" w:sz="0" w:space="0" w:color="auto"/>
        <w:right w:val="none" w:sz="0" w:space="0" w:color="auto"/>
      </w:divBdr>
    </w:div>
    <w:div w:id="1290629996">
      <w:bodyDiv w:val="1"/>
      <w:marLeft w:val="0"/>
      <w:marRight w:val="0"/>
      <w:marTop w:val="0"/>
      <w:marBottom w:val="0"/>
      <w:divBdr>
        <w:top w:val="none" w:sz="0" w:space="0" w:color="auto"/>
        <w:left w:val="none" w:sz="0" w:space="0" w:color="auto"/>
        <w:bottom w:val="none" w:sz="0" w:space="0" w:color="auto"/>
        <w:right w:val="none" w:sz="0" w:space="0" w:color="auto"/>
      </w:divBdr>
    </w:div>
    <w:div w:id="1656181963">
      <w:bodyDiv w:val="1"/>
      <w:marLeft w:val="0"/>
      <w:marRight w:val="0"/>
      <w:marTop w:val="0"/>
      <w:marBottom w:val="0"/>
      <w:divBdr>
        <w:top w:val="none" w:sz="0" w:space="0" w:color="auto"/>
        <w:left w:val="none" w:sz="0" w:space="0" w:color="auto"/>
        <w:bottom w:val="none" w:sz="0" w:space="0" w:color="auto"/>
        <w:right w:val="none" w:sz="0" w:space="0" w:color="auto"/>
      </w:divBdr>
    </w:div>
    <w:div w:id="207207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mailto:rimi.ghosh@mjunction.in" TargetMode="External"/><Relationship Id="rId18" Type="http://schemas.openxmlformats.org/officeDocument/2006/relationships/hyperlink" Target="http://www.powergrid."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mailto:vakati.silpa@powergrid.in" TargetMode="Externa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mailto:lakshmi@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s.customercare@mjunction.in" TargetMode="External"/><Relationship Id="rId24" Type="http://schemas.openxmlformats.org/officeDocument/2006/relationships/hyperlink" Target="mailto:vakati.silp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23" Type="http://schemas.openxmlformats.org/officeDocument/2006/relationships/hyperlink" Target="mailto:lakshmi@powergrid.in" TargetMode="External"/><Relationship Id="rId28" Type="http://schemas.openxmlformats.org/officeDocument/2006/relationships/header" Target="header1.xml"/><Relationship Id="rId10" Type="http://schemas.openxmlformats.org/officeDocument/2006/relationships/hyperlink" Target="https://pgcileps.buyjunction.in" TargetMode="External"/><Relationship Id="rId19" Type="http://schemas.openxmlformats.org/officeDocument/2006/relationships/hyperlink" Target="mailto:nripesh.Kumar.Verma@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yperlink" Target="https://www.tcil-india-electronictender.com" TargetMode="External"/><Relationship Id="rId22" Type="http://schemas.openxmlformats.org/officeDocument/2006/relationships/hyperlink" Target="mailto:nripesh.Kumar.Verma@powergrid.in" TargetMode="External"/><Relationship Id="rId27" Type="http://schemas.openxmlformats.org/officeDocument/2006/relationships/hyperlink" Target="mailto:rimi.ghosh@mjunction.in"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332E0-FA48-4D20-8E27-0EDD0150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27</Pages>
  <Words>9355</Words>
  <Characters>53326</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Silpa Vakati</cp:lastModifiedBy>
  <cp:revision>107</cp:revision>
  <cp:lastPrinted>2022-07-18T10:32:00Z</cp:lastPrinted>
  <dcterms:created xsi:type="dcterms:W3CDTF">2022-07-07T12:23:00Z</dcterms:created>
  <dcterms:modified xsi:type="dcterms:W3CDTF">2022-07-19T17:03:00Z</dcterms:modified>
</cp:coreProperties>
</file>